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1661" w14:textId="0F8205CC" w:rsidR="008212E5" w:rsidRDefault="00D32DFC" w:rsidP="00DA5567">
      <w:pPr>
        <w:spacing w:before="12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Załącznik nr 1 </w:t>
      </w:r>
    </w:p>
    <w:p w14:paraId="1AD44842" w14:textId="09BD425F" w:rsidR="008212E5" w:rsidRDefault="00A87E9C" w:rsidP="008212E5">
      <w:pPr>
        <w:spacing w:before="120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Hlk150431968"/>
      <w:r>
        <w:rPr>
          <w:rFonts w:ascii="Times New Roman" w:hAnsi="Times New Roman" w:cs="Times New Roman"/>
          <w:b/>
          <w:bCs/>
          <w:sz w:val="24"/>
        </w:rPr>
        <w:t>SWZ -</w:t>
      </w:r>
      <w:r w:rsidR="00DA5567" w:rsidRPr="00DA5567">
        <w:rPr>
          <w:rFonts w:ascii="Times New Roman" w:hAnsi="Times New Roman" w:cs="Times New Roman"/>
          <w:b/>
          <w:bCs/>
          <w:sz w:val="24"/>
        </w:rPr>
        <w:t>ZAKUP I DOSTAWA NAPOJÓW</w:t>
      </w:r>
    </w:p>
    <w:p w14:paraId="5CE4CCF0" w14:textId="2BC9D958" w:rsidR="008212E5" w:rsidRDefault="008212E5" w:rsidP="008212E5">
      <w:pPr>
        <w:spacing w:before="120"/>
        <w:jc w:val="center"/>
        <w:rPr>
          <w:rFonts w:ascii="Times New Roman" w:hAnsi="Times New Roman" w:cs="Times New Roman"/>
          <w:b/>
          <w:bCs/>
          <w:sz w:val="24"/>
        </w:rPr>
      </w:pPr>
    </w:p>
    <w:p w14:paraId="0FA32044" w14:textId="7FB04CAC" w:rsidR="002C22A9" w:rsidRDefault="008212E5" w:rsidP="008212E5">
      <w:pPr>
        <w:widowControl w:val="0"/>
        <w:autoSpaceDE w:val="0"/>
        <w:autoSpaceDN w:val="0"/>
        <w:spacing w:line="360" w:lineRule="auto"/>
        <w:ind w:left="142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ILOŚCI </w:t>
      </w:r>
      <w:r w:rsidR="00D32DFC">
        <w:rPr>
          <w:rFonts w:ascii="Times New Roman" w:hAnsi="Times New Roman" w:cs="Times New Roman"/>
          <w:b/>
          <w:bCs/>
          <w:sz w:val="24"/>
        </w:rPr>
        <w:t xml:space="preserve">I MIEJSCE </w:t>
      </w:r>
      <w:r w:rsidR="004E1973">
        <w:rPr>
          <w:rFonts w:ascii="Times New Roman" w:hAnsi="Times New Roman" w:cs="Times New Roman"/>
          <w:b/>
          <w:bCs/>
          <w:sz w:val="24"/>
        </w:rPr>
        <w:t>DOSTAW</w:t>
      </w:r>
    </w:p>
    <w:p w14:paraId="161C5208" w14:textId="77777777" w:rsidR="00785E3D" w:rsidRPr="002975FE" w:rsidRDefault="00785E3D" w:rsidP="008212E5">
      <w:pPr>
        <w:widowControl w:val="0"/>
        <w:autoSpaceDE w:val="0"/>
        <w:autoSpaceDN w:val="0"/>
        <w:spacing w:line="360" w:lineRule="auto"/>
        <w:ind w:left="142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9956" w:type="dxa"/>
        <w:tblInd w:w="-429" w:type="dxa"/>
        <w:tblBorders>
          <w:top w:val="single" w:sz="8" w:space="0" w:color="000000"/>
          <w:left w:val="single" w:sz="2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81"/>
        <w:gridCol w:w="3773"/>
        <w:gridCol w:w="567"/>
        <w:gridCol w:w="850"/>
        <w:gridCol w:w="992"/>
        <w:gridCol w:w="953"/>
        <w:gridCol w:w="1064"/>
        <w:gridCol w:w="1276"/>
      </w:tblGrid>
      <w:tr w:rsidR="00881F40" w14:paraId="1570D19C" w14:textId="77777777" w:rsidTr="00DF3F38">
        <w:trPr>
          <w:cantSplit/>
          <w:trHeight w:val="291"/>
        </w:trPr>
        <w:tc>
          <w:tcPr>
            <w:tcW w:w="481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465F497F" w14:textId="77777777" w:rsidR="00881F40" w:rsidRDefault="00881F40" w:rsidP="00A662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Lp.</w:t>
            </w:r>
          </w:p>
        </w:tc>
        <w:tc>
          <w:tcPr>
            <w:tcW w:w="37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50936A32" w14:textId="77777777" w:rsidR="00881F40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Wyszczególnienie</w:t>
            </w:r>
          </w:p>
          <w:p w14:paraId="425DF0EE" w14:textId="77777777" w:rsidR="00881F40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przedmiotu zamówienia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28F0C277" w14:textId="77777777" w:rsidR="00881F40" w:rsidRDefault="00881F40" w:rsidP="00A662B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J.m.</w:t>
            </w:r>
          </w:p>
        </w:tc>
        <w:tc>
          <w:tcPr>
            <w:tcW w:w="38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37610734" w14:textId="77777777" w:rsidR="00881F40" w:rsidRDefault="00881F40" w:rsidP="00A662B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Miejsca dostaw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205E23AB" w14:textId="77777777" w:rsidR="00881F40" w:rsidRDefault="00881F40" w:rsidP="00A662B5">
            <w:pPr>
              <w:ind w:left="201" w:hanging="201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</w:p>
          <w:p w14:paraId="568B1F6D" w14:textId="77777777" w:rsidR="00881F40" w:rsidRDefault="00881F40" w:rsidP="00A662B5">
            <w:pPr>
              <w:ind w:left="201" w:hanging="201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Razem</w:t>
            </w:r>
          </w:p>
          <w:p w14:paraId="32417D4D" w14:textId="77777777" w:rsidR="00881F40" w:rsidRDefault="00881F40" w:rsidP="00A662B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(4+5+6+7)</w:t>
            </w:r>
          </w:p>
        </w:tc>
      </w:tr>
      <w:tr w:rsidR="00881F40" w14:paraId="32C2F408" w14:textId="77777777" w:rsidTr="00DF3F38">
        <w:trPr>
          <w:cantSplit/>
          <w:trHeight w:val="2750"/>
        </w:trPr>
        <w:tc>
          <w:tcPr>
            <w:tcW w:w="481" w:type="dxa"/>
            <w:vMerge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2610F6" w14:textId="77777777" w:rsidR="00881F40" w:rsidRDefault="00881F40" w:rsidP="00A662B5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7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656530" w14:textId="77777777" w:rsidR="00881F40" w:rsidRDefault="00881F40" w:rsidP="00A662B5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E7C8A4" w14:textId="77777777" w:rsidR="00881F40" w:rsidRDefault="00881F40" w:rsidP="00A662B5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  <w:hideMark/>
          </w:tcPr>
          <w:p w14:paraId="2E090C21" w14:textId="77777777" w:rsidR="00881F40" w:rsidRDefault="00881F40" w:rsidP="00A662B5">
            <w:pPr>
              <w:ind w:lef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Grupa Zabezpieczenia</w:t>
            </w:r>
          </w:p>
          <w:p w14:paraId="2C230B95" w14:textId="77777777" w:rsidR="00881F40" w:rsidRDefault="00881F40" w:rsidP="00A662B5">
            <w:pPr>
              <w:ind w:lef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 xml:space="preserve"> 21 WOG Elbląg, </w:t>
            </w:r>
          </w:p>
          <w:p w14:paraId="57801271" w14:textId="77777777" w:rsidR="00881F40" w:rsidRDefault="00881F40" w:rsidP="00A662B5">
            <w:pPr>
              <w:ind w:lef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ul. Królewiecka 130, Łęczycka 10-12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  <w:hideMark/>
          </w:tcPr>
          <w:p w14:paraId="6750658B" w14:textId="77777777" w:rsidR="00881F40" w:rsidRDefault="00881F40" w:rsidP="00A662B5">
            <w:pPr>
              <w:ind w:lef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 xml:space="preserve">Grupa Zabezpieczenia </w:t>
            </w:r>
          </w:p>
          <w:p w14:paraId="1254864D" w14:textId="77777777" w:rsidR="00881F40" w:rsidRDefault="00881F40" w:rsidP="00A662B5">
            <w:pPr>
              <w:ind w:lef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 xml:space="preserve">21 WOG Braniewo, </w:t>
            </w:r>
          </w:p>
          <w:p w14:paraId="4FB0F4AA" w14:textId="77777777" w:rsidR="00881F40" w:rsidRDefault="00881F40" w:rsidP="00A662B5">
            <w:pPr>
              <w:ind w:lef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ul. Sikorskiego 41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  <w:hideMark/>
          </w:tcPr>
          <w:p w14:paraId="52A6FC8B" w14:textId="77777777" w:rsidR="00881F40" w:rsidRDefault="00881F40" w:rsidP="00A662B5">
            <w:pPr>
              <w:ind w:left="314" w:hanging="201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 xml:space="preserve">Grupa Zabezpieczenia </w:t>
            </w:r>
          </w:p>
          <w:p w14:paraId="6B3331B7" w14:textId="77777777" w:rsidR="00881F40" w:rsidRDefault="00881F40" w:rsidP="00A662B5">
            <w:pPr>
              <w:ind w:left="314" w:hanging="201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 xml:space="preserve">21 WOG Bartoszyce, </w:t>
            </w:r>
          </w:p>
          <w:p w14:paraId="260735CA" w14:textId="77777777" w:rsidR="00881F40" w:rsidRDefault="00881F40" w:rsidP="00A662B5">
            <w:pPr>
              <w:ind w:left="314" w:hanging="201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ul. Wojska Polskiego 4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  <w:hideMark/>
          </w:tcPr>
          <w:p w14:paraId="7DA7470B" w14:textId="77777777" w:rsidR="00881F40" w:rsidRDefault="00881F40" w:rsidP="00A662B5">
            <w:pPr>
              <w:ind w:lef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 xml:space="preserve">Grupa Zabezpieczenia </w:t>
            </w:r>
          </w:p>
          <w:p w14:paraId="155D67D6" w14:textId="77777777" w:rsidR="00881F40" w:rsidRDefault="00881F40" w:rsidP="00A662B5">
            <w:pPr>
              <w:ind w:lef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 xml:space="preserve">21 WOG Morąg, </w:t>
            </w:r>
          </w:p>
          <w:p w14:paraId="3B653384" w14:textId="77777777" w:rsidR="00881F40" w:rsidRDefault="00881F40" w:rsidP="00A662B5">
            <w:pPr>
              <w:ind w:left="113"/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</w:rPr>
              <w:t>Al. Wojska Polskiego 33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762054" w14:textId="77777777" w:rsidR="00881F40" w:rsidRDefault="00881F40" w:rsidP="00A662B5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881F40" w14:paraId="0CC52D90" w14:textId="77777777" w:rsidTr="000440CC">
        <w:trPr>
          <w:cantSplit/>
          <w:trHeight w:val="29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8B59D" w14:textId="77777777" w:rsidR="00881F40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37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FC38A7" w14:textId="77777777" w:rsidR="00881F40" w:rsidRDefault="00881F40" w:rsidP="00A662B5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1638CF" w14:textId="77777777" w:rsidR="00881F40" w:rsidRPr="00535F37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535F37">
              <w:rPr>
                <w:rFonts w:ascii="Times New Roman" w:eastAsia="Calibri" w:hAns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48E2463" w14:textId="77777777" w:rsidR="00881F40" w:rsidRPr="00535F37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535F37">
              <w:rPr>
                <w:rFonts w:ascii="Times New Roman" w:eastAsia="Calibri" w:hAnsi="Times New Roman"/>
                <w:b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168C81" w14:textId="77777777" w:rsidR="00881F40" w:rsidRPr="00535F37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535F37">
              <w:rPr>
                <w:rFonts w:ascii="Times New Roman" w:eastAsia="Calibri" w:hAnsi="Times New Roman"/>
                <w:b/>
                <w:sz w:val="24"/>
              </w:rPr>
              <w:t>5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1926F3" w14:textId="77777777" w:rsidR="00881F40" w:rsidRPr="00535F37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535F37">
              <w:rPr>
                <w:rFonts w:ascii="Times New Roman" w:eastAsia="Calibri" w:hAnsi="Times New Roman"/>
                <w:b/>
                <w:sz w:val="24"/>
              </w:rPr>
              <w:t>6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F81C4F" w14:textId="77777777" w:rsidR="00881F40" w:rsidRPr="00535F37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535F37">
              <w:rPr>
                <w:rFonts w:ascii="Times New Roman" w:eastAsia="Calibri" w:hAnsi="Times New Roman"/>
                <w:b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62C8FB" w14:textId="77777777" w:rsidR="00881F40" w:rsidRDefault="00881F40" w:rsidP="00A662B5">
            <w:pPr>
              <w:adjustRightInd w:val="0"/>
              <w:jc w:val="center"/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</w:rPr>
              <w:t>8</w:t>
            </w:r>
          </w:p>
        </w:tc>
      </w:tr>
      <w:tr w:rsidR="004600FE" w14:paraId="506F04C6" w14:textId="77777777" w:rsidTr="000314A5">
        <w:trPr>
          <w:cantSplit/>
          <w:trHeight w:val="3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AF1211D" w14:textId="77777777" w:rsidR="004600FE" w:rsidRDefault="004600FE" w:rsidP="004600FE">
            <w:pPr>
              <w:numPr>
                <w:ilvl w:val="0"/>
                <w:numId w:val="1"/>
              </w:numPr>
              <w:tabs>
                <w:tab w:val="left" w:pos="264"/>
              </w:tabs>
              <w:adjustRightInd w:val="0"/>
              <w:ind w:left="0" w:firstLine="0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</w:p>
        </w:tc>
        <w:tc>
          <w:tcPr>
            <w:tcW w:w="3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FFF58" w14:textId="528C0D1A" w:rsidR="004600FE" w:rsidRPr="00F146F2" w:rsidRDefault="004600FE" w:rsidP="004600FE">
            <w:pPr>
              <w:rPr>
                <w:rFonts w:ascii="Times New Roman" w:hAnsi="Times New Roman" w:cs="Times New Roman"/>
                <w:sz w:val="24"/>
              </w:rPr>
            </w:pPr>
            <w:r w:rsidRPr="00F146F2">
              <w:rPr>
                <w:rFonts w:ascii="Times New Roman" w:hAnsi="Times New Roman" w:cs="Times New Roman"/>
                <w:sz w:val="24"/>
              </w:rPr>
              <w:t xml:space="preserve">Napój gazowany typu Coca cola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BA72" w14:textId="3EBC70E6" w:rsidR="004600FE" w:rsidRPr="008E5EB0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E5EB0">
              <w:rPr>
                <w:rFonts w:ascii="Times New Roman" w:eastAsia="Calibri" w:hAnsi="Times New Roman" w:cs="Times New Roman"/>
                <w:sz w:val="24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7B55" w14:textId="0310241D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5681" w14:textId="711680B7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58A0" w14:textId="718DBC9E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150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A9BA" w14:textId="57B211B0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EF82" w14:textId="3A31AFDC" w:rsidR="004600FE" w:rsidRPr="000314A5" w:rsidRDefault="004600FE" w:rsidP="00460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314A5">
              <w:rPr>
                <w:rFonts w:ascii="Times New Roman" w:hAnsi="Times New Roman" w:cs="Times New Roman"/>
                <w:b/>
                <w:bCs/>
                <w:sz w:val="24"/>
              </w:rPr>
              <w:t>600</w:t>
            </w:r>
            <w:r w:rsidR="004E1973">
              <w:rPr>
                <w:rFonts w:ascii="Times New Roman" w:hAnsi="Times New Roman" w:cs="Times New Roman"/>
                <w:b/>
                <w:bCs/>
                <w:sz w:val="24"/>
              </w:rPr>
              <w:t>*</w:t>
            </w:r>
          </w:p>
        </w:tc>
      </w:tr>
      <w:tr w:rsidR="004600FE" w14:paraId="05CD4032" w14:textId="77777777" w:rsidTr="000314A5">
        <w:trPr>
          <w:cantSplit/>
          <w:trHeight w:val="3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E1702C2" w14:textId="77777777" w:rsidR="004600FE" w:rsidRDefault="004600FE" w:rsidP="004600FE">
            <w:pPr>
              <w:numPr>
                <w:ilvl w:val="0"/>
                <w:numId w:val="1"/>
              </w:numPr>
              <w:tabs>
                <w:tab w:val="left" w:pos="264"/>
              </w:tabs>
              <w:adjustRightInd w:val="0"/>
              <w:ind w:left="0" w:firstLine="0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</w:p>
        </w:tc>
        <w:tc>
          <w:tcPr>
            <w:tcW w:w="3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1BCB8" w14:textId="61DF829F" w:rsidR="004600FE" w:rsidRPr="00F146F2" w:rsidRDefault="004600FE" w:rsidP="004600FE">
            <w:pPr>
              <w:rPr>
                <w:rFonts w:ascii="Times New Roman" w:hAnsi="Times New Roman" w:cs="Times New Roman"/>
                <w:sz w:val="24"/>
              </w:rPr>
            </w:pPr>
            <w:r w:rsidRPr="00F146F2">
              <w:rPr>
                <w:rFonts w:ascii="Times New Roman" w:hAnsi="Times New Roman" w:cs="Times New Roman"/>
                <w:sz w:val="24"/>
              </w:rPr>
              <w:t>Napój gazowany typu Pepsi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BC6F" w14:textId="72666C51" w:rsidR="004600FE" w:rsidRPr="008E5EB0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E5EB0">
              <w:rPr>
                <w:rFonts w:ascii="Times New Roman" w:eastAsia="Calibri" w:hAnsi="Times New Roman" w:cs="Times New Roman"/>
                <w:sz w:val="24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9CC7" w14:textId="1CDDE1F5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6FCF" w14:textId="073240F6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479E" w14:textId="2DF2BF63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150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560E" w14:textId="54A4FE46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593D" w14:textId="1F344FB5" w:rsidR="004600FE" w:rsidRPr="000314A5" w:rsidRDefault="004600FE" w:rsidP="00460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314A5">
              <w:rPr>
                <w:rFonts w:ascii="Times New Roman" w:hAnsi="Times New Roman" w:cs="Times New Roman"/>
                <w:b/>
                <w:bCs/>
                <w:sz w:val="24"/>
              </w:rPr>
              <w:t>600</w:t>
            </w:r>
            <w:r w:rsidR="004E1973">
              <w:rPr>
                <w:rFonts w:ascii="Times New Roman" w:hAnsi="Times New Roman" w:cs="Times New Roman"/>
                <w:b/>
                <w:bCs/>
                <w:sz w:val="24"/>
              </w:rPr>
              <w:t>*</w:t>
            </w:r>
          </w:p>
        </w:tc>
      </w:tr>
      <w:tr w:rsidR="004600FE" w14:paraId="71B34B21" w14:textId="77777777" w:rsidTr="000314A5">
        <w:trPr>
          <w:cantSplit/>
          <w:trHeight w:val="3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247922" w14:textId="77777777" w:rsidR="004600FE" w:rsidRDefault="004600FE" w:rsidP="004600FE">
            <w:pPr>
              <w:numPr>
                <w:ilvl w:val="0"/>
                <w:numId w:val="1"/>
              </w:numPr>
              <w:tabs>
                <w:tab w:val="left" w:pos="264"/>
              </w:tabs>
              <w:adjustRightInd w:val="0"/>
              <w:ind w:left="0" w:firstLine="0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</w:p>
        </w:tc>
        <w:tc>
          <w:tcPr>
            <w:tcW w:w="3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E551" w14:textId="56A30858" w:rsidR="004600FE" w:rsidRPr="00F146F2" w:rsidRDefault="004600FE" w:rsidP="004600FE">
            <w:pPr>
              <w:rPr>
                <w:rFonts w:ascii="Times New Roman" w:hAnsi="Times New Roman" w:cs="Times New Roman"/>
                <w:sz w:val="24"/>
              </w:rPr>
            </w:pPr>
            <w:r w:rsidRPr="00F146F2">
              <w:rPr>
                <w:rFonts w:ascii="Times New Roman" w:hAnsi="Times New Roman" w:cs="Times New Roman"/>
                <w:sz w:val="24"/>
              </w:rPr>
              <w:t xml:space="preserve">Napój gazowany o smaku pomarańczowym typu </w:t>
            </w:r>
            <w:proofErr w:type="spellStart"/>
            <w:r w:rsidRPr="00F146F2">
              <w:rPr>
                <w:rFonts w:ascii="Times New Roman" w:hAnsi="Times New Roman" w:cs="Times New Roman"/>
                <w:sz w:val="24"/>
              </w:rPr>
              <w:t>Mirinda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37B6" w14:textId="3177627B" w:rsidR="004600FE" w:rsidRPr="008E5EB0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E5EB0">
              <w:rPr>
                <w:rFonts w:ascii="Times New Roman" w:eastAsia="Calibri" w:hAnsi="Times New Roman" w:cs="Times New Roman"/>
                <w:sz w:val="24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E814" w14:textId="1926D8F1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327C" w14:textId="025D4463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BC7B" w14:textId="4F152B3B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70DC" w14:textId="149537B3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67EA" w14:textId="561338E9" w:rsidR="004600FE" w:rsidRPr="000314A5" w:rsidRDefault="004E1973" w:rsidP="00460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  <w:r w:rsidR="004600FE" w:rsidRPr="000314A5">
              <w:rPr>
                <w:rFonts w:ascii="Times New Roman" w:hAnsi="Times New Roman" w:cs="Times New Roman"/>
                <w:b/>
                <w:bCs/>
                <w:sz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*</w:t>
            </w:r>
          </w:p>
        </w:tc>
      </w:tr>
      <w:tr w:rsidR="004600FE" w14:paraId="55038C92" w14:textId="77777777" w:rsidTr="000314A5">
        <w:trPr>
          <w:cantSplit/>
          <w:trHeight w:val="3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6562A00" w14:textId="77777777" w:rsidR="004600FE" w:rsidRDefault="004600FE" w:rsidP="004600FE">
            <w:pPr>
              <w:numPr>
                <w:ilvl w:val="0"/>
                <w:numId w:val="1"/>
              </w:numPr>
              <w:tabs>
                <w:tab w:val="left" w:pos="264"/>
              </w:tabs>
              <w:adjustRightInd w:val="0"/>
              <w:ind w:left="0" w:firstLine="0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</w:p>
        </w:tc>
        <w:tc>
          <w:tcPr>
            <w:tcW w:w="3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02F7" w14:textId="4783F81A" w:rsidR="004600FE" w:rsidRPr="00F146F2" w:rsidRDefault="004600FE" w:rsidP="004600FE">
            <w:pPr>
              <w:rPr>
                <w:rFonts w:ascii="Times New Roman" w:hAnsi="Times New Roman" w:cs="Times New Roman"/>
                <w:sz w:val="24"/>
              </w:rPr>
            </w:pPr>
            <w:r w:rsidRPr="00F146F2">
              <w:rPr>
                <w:rFonts w:ascii="Times New Roman" w:hAnsi="Times New Roman" w:cs="Times New Roman"/>
                <w:sz w:val="24"/>
              </w:rPr>
              <w:t xml:space="preserve">Napój gazowany o smaku </w:t>
            </w:r>
            <w:proofErr w:type="spellStart"/>
            <w:r w:rsidRPr="00F146F2">
              <w:rPr>
                <w:rFonts w:ascii="Times New Roman" w:hAnsi="Times New Roman" w:cs="Times New Roman"/>
                <w:sz w:val="24"/>
              </w:rPr>
              <w:t>cytrynowo-limonkowym</w:t>
            </w:r>
            <w:proofErr w:type="spellEnd"/>
            <w:r w:rsidRPr="00F146F2">
              <w:rPr>
                <w:rFonts w:ascii="Times New Roman" w:hAnsi="Times New Roman" w:cs="Times New Roman"/>
                <w:sz w:val="24"/>
              </w:rPr>
              <w:t xml:space="preserve"> typu </w:t>
            </w:r>
            <w:proofErr w:type="spellStart"/>
            <w:r w:rsidRPr="00F146F2">
              <w:rPr>
                <w:rFonts w:ascii="Times New Roman" w:hAnsi="Times New Roman" w:cs="Times New Roman"/>
                <w:sz w:val="24"/>
              </w:rPr>
              <w:t>Sprite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83B7" w14:textId="32919CDC" w:rsidR="004600FE" w:rsidRPr="008E5EB0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E5EB0">
              <w:rPr>
                <w:rFonts w:ascii="Times New Roman" w:eastAsia="Calibri" w:hAnsi="Times New Roman" w:cs="Times New Roman"/>
                <w:sz w:val="24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CFFB" w14:textId="7B56CB2A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BB7B" w14:textId="4BBD0DE8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3BB8" w14:textId="361C95C1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DA1D" w14:textId="4AAEC85D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3CF6" w14:textId="76307505" w:rsidR="004600FE" w:rsidRPr="000314A5" w:rsidRDefault="004E1973" w:rsidP="00460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  <w:r w:rsidR="004600FE" w:rsidRPr="000314A5">
              <w:rPr>
                <w:rFonts w:ascii="Times New Roman" w:hAnsi="Times New Roman" w:cs="Times New Roman"/>
                <w:b/>
                <w:bCs/>
                <w:sz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*</w:t>
            </w:r>
          </w:p>
        </w:tc>
      </w:tr>
      <w:tr w:rsidR="004600FE" w14:paraId="701DCF41" w14:textId="77777777" w:rsidTr="000314A5">
        <w:trPr>
          <w:cantSplit/>
          <w:trHeight w:val="312"/>
        </w:trPr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434A9C4" w14:textId="77777777" w:rsidR="004600FE" w:rsidRDefault="004600FE" w:rsidP="004600FE">
            <w:pPr>
              <w:numPr>
                <w:ilvl w:val="0"/>
                <w:numId w:val="1"/>
              </w:numPr>
              <w:tabs>
                <w:tab w:val="left" w:pos="264"/>
              </w:tabs>
              <w:adjustRightInd w:val="0"/>
              <w:ind w:left="0" w:firstLine="0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</w:p>
        </w:tc>
        <w:tc>
          <w:tcPr>
            <w:tcW w:w="3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66D1" w14:textId="2CD1D902" w:rsidR="004600FE" w:rsidRPr="00F146F2" w:rsidRDefault="004600FE" w:rsidP="004600FE">
            <w:pPr>
              <w:rPr>
                <w:rFonts w:ascii="Times New Roman" w:hAnsi="Times New Roman" w:cs="Times New Roman"/>
                <w:sz w:val="24"/>
              </w:rPr>
            </w:pPr>
            <w:r w:rsidRPr="00F146F2">
              <w:rPr>
                <w:rFonts w:ascii="Times New Roman" w:hAnsi="Times New Roman" w:cs="Times New Roman"/>
                <w:sz w:val="24"/>
              </w:rPr>
              <w:t>Napój niegazowany herbata mrożona - różne smaki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5CFA" w14:textId="60D5CDB1" w:rsidR="004600FE" w:rsidRPr="008E5EB0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E5EB0">
              <w:rPr>
                <w:rFonts w:ascii="Times New Roman" w:eastAsia="Calibri" w:hAnsi="Times New Roman" w:cs="Times New Roman"/>
                <w:sz w:val="24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92B" w14:textId="2E497320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E453" w14:textId="52D25636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057D" w14:textId="6A42294F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753D" w14:textId="0737B7C9" w:rsidR="004600FE" w:rsidRPr="000314A5" w:rsidRDefault="004600FE" w:rsidP="004600FE">
            <w:pPr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314A5">
              <w:rPr>
                <w:rFonts w:ascii="Times New Roman" w:eastAsia="Calibri" w:hAnsi="Times New Roman" w:cs="Times New Roman"/>
                <w:sz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5D0E" w14:textId="72E0826E" w:rsidR="004600FE" w:rsidRPr="000314A5" w:rsidRDefault="004600FE" w:rsidP="00460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314A5">
              <w:rPr>
                <w:rFonts w:ascii="Times New Roman" w:hAnsi="Times New Roman" w:cs="Times New Roman"/>
                <w:b/>
                <w:bCs/>
                <w:sz w:val="24"/>
              </w:rPr>
              <w:t>400</w:t>
            </w:r>
            <w:r w:rsidR="004E1973">
              <w:rPr>
                <w:rFonts w:ascii="Times New Roman" w:hAnsi="Times New Roman" w:cs="Times New Roman"/>
                <w:b/>
                <w:bCs/>
                <w:sz w:val="24"/>
              </w:rPr>
              <w:t>*</w:t>
            </w:r>
          </w:p>
        </w:tc>
      </w:tr>
    </w:tbl>
    <w:bookmarkEnd w:id="0"/>
    <w:p w14:paraId="02D362C7" w14:textId="343A4339" w:rsidR="00785E3D" w:rsidRDefault="004E1973" w:rsidP="009479B1">
      <w:pPr>
        <w:spacing w:before="12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*ILOŚCI NALEŻY ZAOKRĄGLIĆ „W GÓRĘ” DO PEŁNYCH OPAKOWAŃ ZBIORCZYCH</w:t>
      </w:r>
    </w:p>
    <w:p w14:paraId="67470AE2" w14:textId="77777777" w:rsidR="004E3430" w:rsidRPr="004E3430" w:rsidRDefault="004E3430" w:rsidP="004E3430">
      <w:pPr>
        <w:rPr>
          <w:rFonts w:ascii="Times New Roman" w:hAnsi="Times New Roman" w:cs="Times New Roman"/>
          <w:sz w:val="24"/>
        </w:rPr>
      </w:pPr>
    </w:p>
    <w:p w14:paraId="49814A43" w14:textId="77777777" w:rsidR="004E3430" w:rsidRPr="004E3430" w:rsidRDefault="004E3430" w:rsidP="004E3430">
      <w:pPr>
        <w:jc w:val="center"/>
        <w:rPr>
          <w:sz w:val="24"/>
        </w:rPr>
      </w:pPr>
    </w:p>
    <w:p w14:paraId="72EF4C8C" w14:textId="77777777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napój gazowany TYPU</w:t>
      </w:r>
    </w:p>
    <w:p w14:paraId="61588753" w14:textId="77777777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coca-cola</w:t>
      </w:r>
    </w:p>
    <w:p w14:paraId="22D65970" w14:textId="1FE77B75" w:rsidR="004E3430" w:rsidRPr="002E6399" w:rsidRDefault="002E6399" w:rsidP="002E6399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Cs w:val="20"/>
        </w:rPr>
      </w:pPr>
      <w:r>
        <w:rPr>
          <w:b/>
          <w:szCs w:val="20"/>
        </w:rPr>
        <w:t xml:space="preserve">1 </w:t>
      </w:r>
      <w:r w:rsidR="004E3430" w:rsidRPr="002E6399">
        <w:rPr>
          <w:b/>
          <w:szCs w:val="20"/>
        </w:rPr>
        <w:t>Wstęp</w:t>
      </w:r>
    </w:p>
    <w:p w14:paraId="1431EE3D" w14:textId="23B43C39" w:rsidR="004E3430" w:rsidRPr="004E3430" w:rsidRDefault="002E6399" w:rsidP="002E6399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Cs w:val="20"/>
        </w:rPr>
      </w:pPr>
      <w:r>
        <w:rPr>
          <w:b/>
          <w:szCs w:val="20"/>
        </w:rPr>
        <w:t xml:space="preserve">1.1 </w:t>
      </w:r>
      <w:r w:rsidR="004E3430" w:rsidRPr="004E3430">
        <w:rPr>
          <w:b/>
          <w:szCs w:val="20"/>
        </w:rPr>
        <w:t xml:space="preserve">Zakres </w:t>
      </w:r>
    </w:p>
    <w:p w14:paraId="5A8D57C0" w14:textId="77777777" w:rsidR="004E3430" w:rsidRPr="004E3430" w:rsidRDefault="004E3430" w:rsidP="002E6399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Niniejszymi minimalnymi wymaganiami jakościowymi objęto wymagania, metody badań oraz warunki przechowywania i pakowania napoju gazowanego typu Coca-cola.</w:t>
      </w:r>
    </w:p>
    <w:p w14:paraId="7B6C466D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Postanowienia minimalnych wymagań jakościowych wykorzystywane są podczas produkcji i obrotu handlowego napoju gazowanego typu Coca-cola przeznaczonego dla odbiorcy.</w:t>
      </w:r>
    </w:p>
    <w:p w14:paraId="03D6B019" w14:textId="77777777" w:rsidR="004E3430" w:rsidRPr="004E3430" w:rsidRDefault="004E3430" w:rsidP="004E3430">
      <w:pPr>
        <w:spacing w:before="240" w:after="120"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>1.2 Określenie produktu</w:t>
      </w:r>
    </w:p>
    <w:p w14:paraId="5E2E6328" w14:textId="77777777" w:rsidR="004E3430" w:rsidRPr="004E3430" w:rsidRDefault="004E3430" w:rsidP="004E3430">
      <w:pPr>
        <w:spacing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>Napój gazowany typu Coca-cola</w:t>
      </w:r>
    </w:p>
    <w:p w14:paraId="349ED896" w14:textId="77777777" w:rsidR="004E3430" w:rsidRPr="004E3430" w:rsidRDefault="004E3430" w:rsidP="004E3430">
      <w:pPr>
        <w:spacing w:line="360" w:lineRule="auto"/>
        <w:jc w:val="both"/>
      </w:pPr>
      <w:r w:rsidRPr="004E3430">
        <w:t>Napój bezalkoholowy, otrzymany z wody do picia z dodatkiem cukru, kwasu fosforowego, barwnika karmelowego i naturalnych aromatów w tym kofeiny, nasycony dwutlenkiem węgla.</w:t>
      </w:r>
    </w:p>
    <w:p w14:paraId="4CE7D147" w14:textId="77777777" w:rsidR="004E3430" w:rsidRPr="004E3430" w:rsidRDefault="004E3430" w:rsidP="004E3430">
      <w:pPr>
        <w:spacing w:before="240" w:after="240" w:line="360" w:lineRule="auto"/>
        <w:jc w:val="both"/>
        <w:rPr>
          <w:b/>
          <w:bCs/>
          <w:noProof/>
          <w:szCs w:val="20"/>
        </w:rPr>
      </w:pPr>
      <w:r w:rsidRPr="004E3430">
        <w:rPr>
          <w:b/>
          <w:bCs/>
          <w:noProof/>
          <w:szCs w:val="20"/>
        </w:rPr>
        <w:lastRenderedPageBreak/>
        <w:t>2 Wymagania</w:t>
      </w:r>
    </w:p>
    <w:p w14:paraId="74546203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2.1 Wymagania ogólne</w:t>
      </w:r>
    </w:p>
    <w:p w14:paraId="64410965" w14:textId="77777777" w:rsidR="004E3430" w:rsidRPr="004E3430" w:rsidRDefault="004E3430" w:rsidP="004E3430">
      <w:pPr>
        <w:spacing w:line="360" w:lineRule="auto"/>
        <w:jc w:val="both"/>
      </w:pPr>
      <w:r w:rsidRPr="004E3430">
        <w:t>Produkt powinien spełniać wymagania aktualnie obowiązującego prawa żywnościowego.</w:t>
      </w:r>
    </w:p>
    <w:p w14:paraId="2E124EB8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2.2 Wymagania organoleptyczne</w:t>
      </w:r>
    </w:p>
    <w:p w14:paraId="0F62B952" w14:textId="77777777" w:rsidR="004E3430" w:rsidRPr="004E3430" w:rsidRDefault="004E3430" w:rsidP="004E343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</w:pPr>
      <w:r w:rsidRPr="004E3430">
        <w:t>Według Tablicy 1.</w:t>
      </w:r>
    </w:p>
    <w:p w14:paraId="596C3569" w14:textId="77777777" w:rsidR="004E3430" w:rsidRPr="004E3430" w:rsidRDefault="004E3430" w:rsidP="004E3430">
      <w:pPr>
        <w:tabs>
          <w:tab w:val="left" w:pos="10891"/>
        </w:tabs>
        <w:spacing w:before="120" w:after="120"/>
        <w:jc w:val="center"/>
        <w:outlineLvl w:val="5"/>
        <w:rPr>
          <w:b/>
          <w:bCs/>
          <w:sz w:val="18"/>
          <w:szCs w:val="18"/>
        </w:rPr>
      </w:pPr>
      <w:r w:rsidRPr="004E3430">
        <w:rPr>
          <w:b/>
          <w:bCs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395"/>
        <w:gridCol w:w="7177"/>
      </w:tblGrid>
      <w:tr w:rsidR="004E3430" w:rsidRPr="004E3430" w14:paraId="0AC609B7" w14:textId="77777777" w:rsidTr="00CC63B2">
        <w:trPr>
          <w:trHeight w:val="450"/>
          <w:jc w:val="center"/>
        </w:trPr>
        <w:tc>
          <w:tcPr>
            <w:tcW w:w="269" w:type="pct"/>
            <w:vAlign w:val="center"/>
          </w:tcPr>
          <w:p w14:paraId="2749E6F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14:paraId="592D97A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14:paraId="45207F7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b/>
                <w:iCs/>
                <w:sz w:val="18"/>
                <w:szCs w:val="18"/>
              </w:rPr>
            </w:pPr>
            <w:r w:rsidRPr="004E3430">
              <w:rPr>
                <w:b/>
                <w:iCs/>
                <w:sz w:val="18"/>
                <w:szCs w:val="18"/>
              </w:rPr>
              <w:t>Wymagania</w:t>
            </w:r>
          </w:p>
        </w:tc>
      </w:tr>
      <w:tr w:rsidR="004E3430" w:rsidRPr="004E3430" w14:paraId="2A6174B3" w14:textId="77777777" w:rsidTr="00CC63B2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14:paraId="6A6F6807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14:paraId="4EF6B75F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14:paraId="69E5A7C1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Klarowny; dopuszczalna opalizacja, bez osadów i innych zanieczyszczeń mechanicznych</w:t>
            </w:r>
          </w:p>
        </w:tc>
      </w:tr>
      <w:tr w:rsidR="004E3430" w:rsidRPr="004E3430" w14:paraId="3240A239" w14:textId="77777777" w:rsidTr="00CC63B2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14:paraId="77C6CBD8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14:paraId="20870EFD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14:paraId="7856BA93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Ciemnobrązowa</w:t>
            </w:r>
          </w:p>
        </w:tc>
      </w:tr>
      <w:tr w:rsidR="004E3430" w:rsidRPr="004E3430" w14:paraId="2E9E32D3" w14:textId="77777777" w:rsidTr="00CC63B2">
        <w:trPr>
          <w:cantSplit/>
          <w:trHeight w:val="312"/>
          <w:jc w:val="center"/>
        </w:trPr>
        <w:tc>
          <w:tcPr>
            <w:tcW w:w="269" w:type="pct"/>
            <w:vAlign w:val="center"/>
          </w:tcPr>
          <w:p w14:paraId="749C3241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14:paraId="2740E7BE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Zapach</w:t>
            </w:r>
          </w:p>
        </w:tc>
        <w:tc>
          <w:tcPr>
            <w:tcW w:w="3961" w:type="pct"/>
            <w:vAlign w:val="center"/>
          </w:tcPr>
          <w:p w14:paraId="00072EE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E3430" w:rsidRPr="004E3430" w14:paraId="34DF896A" w14:textId="77777777" w:rsidTr="00CC63B2">
        <w:trPr>
          <w:cantSplit/>
          <w:trHeight w:val="414"/>
          <w:jc w:val="center"/>
        </w:trPr>
        <w:tc>
          <w:tcPr>
            <w:tcW w:w="269" w:type="pct"/>
            <w:tcBorders>
              <w:bottom w:val="single" w:sz="4" w:space="0" w:color="auto"/>
            </w:tcBorders>
            <w:vAlign w:val="center"/>
          </w:tcPr>
          <w:p w14:paraId="06108E44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14:paraId="442E7E00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bottom w:val="single" w:sz="4" w:space="0" w:color="auto"/>
            </w:tcBorders>
            <w:vAlign w:val="center"/>
          </w:tcPr>
          <w:p w14:paraId="46A4A1C9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4E3430" w:rsidRPr="004E3430" w14:paraId="3EB05E6F" w14:textId="77777777" w:rsidTr="00CC63B2">
        <w:trPr>
          <w:cantSplit/>
          <w:trHeight w:val="414"/>
          <w:jc w:val="center"/>
        </w:trPr>
        <w:tc>
          <w:tcPr>
            <w:tcW w:w="269" w:type="pct"/>
            <w:tcBorders>
              <w:bottom w:val="single" w:sz="4" w:space="0" w:color="auto"/>
            </w:tcBorders>
            <w:vAlign w:val="center"/>
          </w:tcPr>
          <w:p w14:paraId="7EA788D6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5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14:paraId="7C397811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vertAlign w:val="subscript"/>
              </w:rPr>
            </w:pPr>
            <w:r w:rsidRPr="004E3430">
              <w:rPr>
                <w:sz w:val="18"/>
                <w:szCs w:val="18"/>
              </w:rPr>
              <w:t>Nasycenie CO</w:t>
            </w:r>
            <w:r w:rsidRPr="004E3430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tcBorders>
              <w:bottom w:val="single" w:sz="4" w:space="0" w:color="auto"/>
            </w:tcBorders>
            <w:vAlign w:val="center"/>
          </w:tcPr>
          <w:p w14:paraId="43C02DF8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14:paraId="0F238BEA" w14:textId="59B66EF6" w:rsidR="004E3430" w:rsidRPr="004E3430" w:rsidRDefault="002E6399" w:rsidP="002E63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3 </w:t>
      </w:r>
      <w:r w:rsidR="004E3430" w:rsidRPr="004E3430">
        <w:rPr>
          <w:b/>
          <w:szCs w:val="20"/>
        </w:rPr>
        <w:t>Objętość netto</w:t>
      </w:r>
    </w:p>
    <w:p w14:paraId="61BB3D56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Objętość netto powinna być zgodna z deklaracją producenta.</w:t>
      </w:r>
    </w:p>
    <w:p w14:paraId="672D0852" w14:textId="77777777" w:rsidR="004E3430" w:rsidRPr="004E3430" w:rsidRDefault="004E3430" w:rsidP="004E3430">
      <w:pPr>
        <w:spacing w:line="360" w:lineRule="auto"/>
        <w:rPr>
          <w:rFonts w:ascii="Times New Roman" w:hAnsi="Times New Roman"/>
          <w:sz w:val="16"/>
          <w:szCs w:val="20"/>
        </w:rPr>
      </w:pPr>
      <w:r w:rsidRPr="004E3430">
        <w:rPr>
          <w:szCs w:val="20"/>
        </w:rPr>
        <w:t>Dopuszczalna ujemna wartość błędu objętości netto powinna być zgodna z obowiązującym prawem</w:t>
      </w:r>
      <w:r w:rsidRPr="004E3430">
        <w:rPr>
          <w:rFonts w:ascii="Times New Roman" w:hAnsi="Times New Roman"/>
          <w:sz w:val="16"/>
          <w:szCs w:val="20"/>
        </w:rPr>
        <w:t>.</w:t>
      </w:r>
    </w:p>
    <w:p w14:paraId="45A52A33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Dopuszczalna objętość netto:</w:t>
      </w:r>
    </w:p>
    <w:p w14:paraId="263FB184" w14:textId="77777777" w:rsidR="00D00BA3" w:rsidRPr="004E3430" w:rsidRDefault="00D00BA3" w:rsidP="00D00BA3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200ml,</w:t>
      </w:r>
    </w:p>
    <w:p w14:paraId="7489E653" w14:textId="77777777" w:rsidR="00D00BA3" w:rsidRPr="004E3430" w:rsidRDefault="00D00BA3" w:rsidP="00D00BA3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330ml,</w:t>
      </w:r>
    </w:p>
    <w:p w14:paraId="06CF108D" w14:textId="0AEB3525" w:rsidR="004E3430" w:rsidRPr="004E3430" w:rsidRDefault="002E6399" w:rsidP="002E63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4 </w:t>
      </w:r>
      <w:r w:rsidR="004E3430" w:rsidRPr="004E3430">
        <w:rPr>
          <w:b/>
          <w:szCs w:val="20"/>
        </w:rPr>
        <w:t>Trwałość</w:t>
      </w:r>
    </w:p>
    <w:p w14:paraId="50BAB2A2" w14:textId="4D5B7230" w:rsidR="004E3430" w:rsidRPr="004E3430" w:rsidRDefault="004E3430" w:rsidP="004E3430">
      <w:pPr>
        <w:widowControl w:val="0"/>
        <w:suppressAutoHyphens/>
        <w:spacing w:line="360" w:lineRule="auto"/>
        <w:jc w:val="both"/>
        <w:rPr>
          <w:rFonts w:eastAsia="Arial Unicode MS"/>
          <w:kern w:val="2"/>
          <w:szCs w:val="20"/>
          <w:lang w:eastAsia="en-US"/>
        </w:rPr>
      </w:pPr>
      <w:r w:rsidRPr="004E3430">
        <w:rPr>
          <w:rFonts w:eastAsia="Lucida Sans Unicode"/>
          <w:kern w:val="2"/>
          <w:szCs w:val="20"/>
          <w:lang w:eastAsia="en-US"/>
        </w:rPr>
        <w:t xml:space="preserve">Okres minimalnej trwałości powinien wynosić nie mniej niż </w:t>
      </w:r>
      <w:r w:rsidR="00B16C5B">
        <w:rPr>
          <w:rFonts w:eastAsia="Lucida Sans Unicode"/>
          <w:kern w:val="2"/>
          <w:szCs w:val="20"/>
          <w:lang w:eastAsia="en-US"/>
        </w:rPr>
        <w:t>9</w:t>
      </w:r>
      <w:r w:rsidRPr="004E3430">
        <w:rPr>
          <w:rFonts w:eastAsia="Lucida Sans Unicode"/>
          <w:kern w:val="2"/>
          <w:szCs w:val="20"/>
          <w:lang w:eastAsia="en-US"/>
        </w:rPr>
        <w:t xml:space="preserve"> miesięcy od daty dostawy do magazynu odbiorcy.</w:t>
      </w:r>
    </w:p>
    <w:p w14:paraId="2563E0A6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 Metody badań</w:t>
      </w:r>
    </w:p>
    <w:p w14:paraId="03ADF416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5.1 Sprawdzenie stanu i znakowania opakowania</w:t>
      </w:r>
    </w:p>
    <w:p w14:paraId="437990D0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Wykonać metodą wizualną na zgodność z pkt. 6.1 i 6.2. </w:t>
      </w:r>
    </w:p>
    <w:p w14:paraId="29B54478" w14:textId="7C6288E8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5.2 Oznaczanie cech organoleptycznych</w:t>
      </w:r>
    </w:p>
    <w:p w14:paraId="2A107F52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Wykonać organoleptycznie na zgodność z wymaganiami podanymi w tablicy 1.</w:t>
      </w:r>
    </w:p>
    <w:p w14:paraId="55F12A74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szCs w:val="20"/>
        </w:rPr>
      </w:pPr>
      <w:r w:rsidRPr="004E3430">
        <w:rPr>
          <w:b/>
          <w:szCs w:val="20"/>
        </w:rPr>
        <w:t xml:space="preserve">6 Pakowanie, znakowanie, przechowywanie </w:t>
      </w:r>
    </w:p>
    <w:p w14:paraId="1FF690CA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 Pakowanie</w:t>
      </w:r>
    </w:p>
    <w:p w14:paraId="511D5765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6.1.1 Opakowania jednostkowe i zbiorcze</w:t>
      </w:r>
    </w:p>
    <w:p w14:paraId="6DAE9881" w14:textId="77777777" w:rsidR="004E3430" w:rsidRPr="004E3430" w:rsidRDefault="004E3430" w:rsidP="004E3430">
      <w:pPr>
        <w:spacing w:line="360" w:lineRule="auto"/>
        <w:jc w:val="both"/>
      </w:pPr>
      <w:r w:rsidRPr="004E3430">
        <w:t>Opakowania jednostkowe i zbiorcze powinny zabezpieczać produkt przed uszkodzeniem i zanieczyszczeniem, powinny być czyste, bez obcych zapachów i uszkodzeń mechanicznych.</w:t>
      </w:r>
    </w:p>
    <w:p w14:paraId="5E1D6C65" w14:textId="77777777" w:rsidR="004E3430" w:rsidRPr="004E3430" w:rsidRDefault="004E3430" w:rsidP="004E3430">
      <w:pPr>
        <w:spacing w:line="360" w:lineRule="auto"/>
        <w:jc w:val="both"/>
      </w:pPr>
      <w:r w:rsidRPr="004E3430">
        <w:lastRenderedPageBreak/>
        <w:t>Opakowania powinny być wykonane z materiałów opakowaniowych przeznaczonych do kontaktu z żywnością.</w:t>
      </w:r>
    </w:p>
    <w:p w14:paraId="29D44F4F" w14:textId="77777777" w:rsidR="004E3430" w:rsidRPr="004E3430" w:rsidRDefault="004E3430" w:rsidP="004E343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50F363C3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6.1.2 Opakowania transportowe</w:t>
      </w:r>
    </w:p>
    <w:p w14:paraId="2447166B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Opakowanie transportowe np. </w:t>
      </w:r>
      <w:proofErr w:type="spellStart"/>
      <w:r w:rsidRPr="004E3430">
        <w:rPr>
          <w:szCs w:val="20"/>
        </w:rPr>
        <w:t>ostreczowana</w:t>
      </w:r>
      <w:proofErr w:type="spellEnd"/>
      <w:r w:rsidRPr="004E3430">
        <w:rPr>
          <w:szCs w:val="20"/>
        </w:rPr>
        <w:t xml:space="preserve"> europaleta. </w:t>
      </w:r>
    </w:p>
    <w:p w14:paraId="5633D3E5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transportowe powinny zabezpieczać produkt przed uszkodzeniem i zanieczyszczeniem, powinny być czyste, bez obcych zapachów, zabrudzeń i uszkodzeń mechanicznych.</w:t>
      </w:r>
    </w:p>
    <w:p w14:paraId="1D54EDE8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powinny być wykonane z materiałów opakowaniowych przeznaczonych do kontaktu z żywnością.</w:t>
      </w:r>
    </w:p>
    <w:p w14:paraId="5E379E78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16C73C7C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szCs w:val="20"/>
        </w:rPr>
      </w:pPr>
      <w:r w:rsidRPr="004E3430">
        <w:rPr>
          <w:b/>
          <w:szCs w:val="20"/>
        </w:rPr>
        <w:t>6.2 Znakowanie</w:t>
      </w:r>
    </w:p>
    <w:p w14:paraId="7468212F" w14:textId="77777777" w:rsidR="004E3430" w:rsidRPr="004E3430" w:rsidRDefault="004E3430" w:rsidP="004E3430">
      <w:pPr>
        <w:spacing w:line="360" w:lineRule="auto"/>
        <w:jc w:val="both"/>
        <w:rPr>
          <w:rFonts w:eastAsia="Arial Unicode MS"/>
          <w:szCs w:val="20"/>
        </w:rPr>
      </w:pPr>
      <w:r w:rsidRPr="004E3430">
        <w:rPr>
          <w:szCs w:val="20"/>
        </w:rPr>
        <w:t>Zgodnie z aktualnie obowiązującym prawem.</w:t>
      </w:r>
    </w:p>
    <w:p w14:paraId="59CDF47F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6.3 Przechowywanie</w:t>
      </w:r>
    </w:p>
    <w:p w14:paraId="4D297FAE" w14:textId="77777777" w:rsid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Cs w:val="20"/>
        </w:rPr>
      </w:pPr>
      <w:r w:rsidRPr="004E3430">
        <w:rPr>
          <w:szCs w:val="20"/>
        </w:rPr>
        <w:t>Przechowywać zgodnie z zaleceniami producenta.</w:t>
      </w:r>
    </w:p>
    <w:p w14:paraId="6A94204C" w14:textId="77777777" w:rsidR="002E6399" w:rsidRPr="004E3430" w:rsidRDefault="002E6399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Cs w:val="20"/>
        </w:rPr>
      </w:pPr>
    </w:p>
    <w:p w14:paraId="13F61F45" w14:textId="77777777" w:rsidR="004E3430" w:rsidRPr="004E3430" w:rsidRDefault="004E3430" w:rsidP="004E3430">
      <w:pPr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napój gazowany TYPU pepsi</w:t>
      </w:r>
    </w:p>
    <w:p w14:paraId="0419B766" w14:textId="0BAD1136" w:rsidR="004E3430" w:rsidRPr="002E6399" w:rsidRDefault="002E6399" w:rsidP="002E63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b/>
          <w:szCs w:val="20"/>
        </w:rPr>
      </w:pPr>
      <w:r>
        <w:rPr>
          <w:b/>
          <w:szCs w:val="20"/>
        </w:rPr>
        <w:t xml:space="preserve">1 </w:t>
      </w:r>
      <w:r w:rsidR="004E3430" w:rsidRPr="002E6399">
        <w:rPr>
          <w:b/>
          <w:szCs w:val="20"/>
        </w:rPr>
        <w:t>Wstęp</w:t>
      </w:r>
    </w:p>
    <w:p w14:paraId="699D7DAC" w14:textId="1259F511" w:rsidR="004E3430" w:rsidRPr="004E3430" w:rsidRDefault="002E6399" w:rsidP="002E6399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szCs w:val="20"/>
        </w:rPr>
      </w:pPr>
      <w:r>
        <w:rPr>
          <w:b/>
          <w:szCs w:val="20"/>
        </w:rPr>
        <w:t xml:space="preserve">1.1 </w:t>
      </w:r>
      <w:r w:rsidR="004E3430" w:rsidRPr="004E3430">
        <w:rPr>
          <w:b/>
          <w:szCs w:val="20"/>
        </w:rPr>
        <w:t xml:space="preserve">Zakres </w:t>
      </w:r>
    </w:p>
    <w:p w14:paraId="59EB2379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Niniejszymi minimalnymi wymaganiami jakościowymi objęto wymagania, metody badań oraz warunki przechowywania i pakowania napoju gazowanego typu Pepsi.</w:t>
      </w:r>
    </w:p>
    <w:p w14:paraId="2CBCB9B1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Postanowienia minimalnych wymagań jakościowych wykorzystywane są podczas produkcji i obrotu handlowego napoju gazowanego typu Pepsi przeznaczonego dla odbiorcy.</w:t>
      </w:r>
    </w:p>
    <w:p w14:paraId="5F2C81E2" w14:textId="77777777" w:rsidR="004E3430" w:rsidRPr="004E3430" w:rsidRDefault="004E3430" w:rsidP="004E3430">
      <w:pPr>
        <w:spacing w:before="240" w:after="120"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>1.2 Określenie produktu</w:t>
      </w:r>
    </w:p>
    <w:p w14:paraId="497F98FD" w14:textId="77777777" w:rsidR="004E3430" w:rsidRPr="004E3430" w:rsidRDefault="004E3430" w:rsidP="004E3430">
      <w:pPr>
        <w:spacing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>Napój gazowany typu Pepsi</w:t>
      </w:r>
    </w:p>
    <w:p w14:paraId="3F1CEC3D" w14:textId="77777777" w:rsidR="004E3430" w:rsidRPr="004E3430" w:rsidRDefault="004E3430" w:rsidP="004E3430">
      <w:pPr>
        <w:spacing w:line="360" w:lineRule="auto"/>
        <w:jc w:val="both"/>
      </w:pPr>
      <w:r w:rsidRPr="004E3430">
        <w:t>Napój bezalkoholowy, otrzymany z wody do picia z dodatkiem cukru, kwasu fosforowego, barwnika karmelowego i naturalnych aromatów w tym kofeiny, nasycony dwutlenkiem węgla.</w:t>
      </w:r>
    </w:p>
    <w:p w14:paraId="539FC131" w14:textId="77777777" w:rsidR="004E3430" w:rsidRPr="004E3430" w:rsidRDefault="004E3430" w:rsidP="004E3430">
      <w:pPr>
        <w:spacing w:before="240" w:after="240" w:line="360" w:lineRule="auto"/>
        <w:jc w:val="both"/>
        <w:rPr>
          <w:b/>
          <w:bCs/>
          <w:noProof/>
          <w:szCs w:val="20"/>
        </w:rPr>
      </w:pPr>
      <w:r w:rsidRPr="004E3430">
        <w:rPr>
          <w:b/>
          <w:bCs/>
          <w:noProof/>
          <w:szCs w:val="20"/>
        </w:rPr>
        <w:t>2 Wymagania</w:t>
      </w:r>
    </w:p>
    <w:p w14:paraId="32C35742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2.1 Wymagania ogólne</w:t>
      </w:r>
    </w:p>
    <w:p w14:paraId="0AF74C62" w14:textId="77777777" w:rsidR="004E3430" w:rsidRPr="004E3430" w:rsidRDefault="004E3430" w:rsidP="004E3430">
      <w:pPr>
        <w:spacing w:line="360" w:lineRule="auto"/>
        <w:jc w:val="both"/>
      </w:pPr>
      <w:r w:rsidRPr="004E3430">
        <w:t>Produkt powinien spełniać wymagania aktualnie obowiązującego prawa żywnościowego.</w:t>
      </w:r>
    </w:p>
    <w:p w14:paraId="4C39F111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2.2 Wymagania organoleptyczne</w:t>
      </w:r>
    </w:p>
    <w:p w14:paraId="65E1EC1F" w14:textId="77777777" w:rsidR="004E3430" w:rsidRPr="004E3430" w:rsidRDefault="004E3430" w:rsidP="004E343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</w:pPr>
      <w:r w:rsidRPr="004E3430">
        <w:t>Według Tablicy 1.</w:t>
      </w:r>
    </w:p>
    <w:p w14:paraId="272C3E06" w14:textId="77777777" w:rsidR="004E3430" w:rsidRPr="004E3430" w:rsidRDefault="004E3430" w:rsidP="004E3430">
      <w:pPr>
        <w:tabs>
          <w:tab w:val="left" w:pos="10891"/>
        </w:tabs>
        <w:spacing w:before="120" w:after="120"/>
        <w:jc w:val="center"/>
        <w:outlineLvl w:val="5"/>
        <w:rPr>
          <w:b/>
          <w:bCs/>
          <w:sz w:val="18"/>
          <w:szCs w:val="18"/>
        </w:rPr>
      </w:pPr>
      <w:r w:rsidRPr="004E3430">
        <w:rPr>
          <w:b/>
          <w:bCs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395"/>
        <w:gridCol w:w="7177"/>
      </w:tblGrid>
      <w:tr w:rsidR="004E3430" w:rsidRPr="004E3430" w14:paraId="49F8D451" w14:textId="77777777" w:rsidTr="00CC63B2">
        <w:trPr>
          <w:trHeight w:val="450"/>
          <w:jc w:val="center"/>
        </w:trPr>
        <w:tc>
          <w:tcPr>
            <w:tcW w:w="269" w:type="pct"/>
            <w:vAlign w:val="center"/>
          </w:tcPr>
          <w:p w14:paraId="6754411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770" w:type="pct"/>
            <w:vAlign w:val="center"/>
          </w:tcPr>
          <w:p w14:paraId="26514807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14:paraId="1744EB05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b/>
                <w:iCs/>
                <w:sz w:val="18"/>
                <w:szCs w:val="18"/>
              </w:rPr>
            </w:pPr>
            <w:r w:rsidRPr="004E3430">
              <w:rPr>
                <w:b/>
                <w:iCs/>
                <w:sz w:val="18"/>
                <w:szCs w:val="18"/>
              </w:rPr>
              <w:t>Wymagania</w:t>
            </w:r>
          </w:p>
        </w:tc>
      </w:tr>
      <w:tr w:rsidR="004E3430" w:rsidRPr="004E3430" w14:paraId="4AEAE1E4" w14:textId="77777777" w:rsidTr="00CC63B2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14:paraId="69F5F56D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14:paraId="1BD533D0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14:paraId="5D31648A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Klarowny; dopuszczalna opalizacja, bez osadów i innych zanieczyszczeń mechanicznych</w:t>
            </w:r>
          </w:p>
        </w:tc>
      </w:tr>
      <w:tr w:rsidR="004E3430" w:rsidRPr="004E3430" w14:paraId="27D58A23" w14:textId="77777777" w:rsidTr="00CC63B2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14:paraId="2FE8C6EA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14:paraId="1023C5BE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14:paraId="4765CF7B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Ciemnobrązowa</w:t>
            </w:r>
          </w:p>
        </w:tc>
      </w:tr>
      <w:tr w:rsidR="004E3430" w:rsidRPr="004E3430" w14:paraId="5A951E20" w14:textId="77777777" w:rsidTr="00CC63B2">
        <w:trPr>
          <w:cantSplit/>
          <w:trHeight w:val="312"/>
          <w:jc w:val="center"/>
        </w:trPr>
        <w:tc>
          <w:tcPr>
            <w:tcW w:w="269" w:type="pct"/>
            <w:vAlign w:val="center"/>
          </w:tcPr>
          <w:p w14:paraId="46211C2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14:paraId="7F411FC3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Zapach</w:t>
            </w:r>
          </w:p>
        </w:tc>
        <w:tc>
          <w:tcPr>
            <w:tcW w:w="3961" w:type="pct"/>
            <w:vAlign w:val="center"/>
          </w:tcPr>
          <w:p w14:paraId="006C6CC3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E3430" w:rsidRPr="004E3430" w14:paraId="4495AEEA" w14:textId="77777777" w:rsidTr="00CC63B2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14:paraId="25B18EB0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14:paraId="27BBCBCF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14:paraId="6A867DD1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4E3430" w:rsidRPr="004E3430" w14:paraId="31133A7F" w14:textId="77777777" w:rsidTr="00CC63B2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14:paraId="3D6427BE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5</w:t>
            </w:r>
          </w:p>
        </w:tc>
        <w:tc>
          <w:tcPr>
            <w:tcW w:w="770" w:type="pct"/>
            <w:vAlign w:val="center"/>
          </w:tcPr>
          <w:p w14:paraId="46556A9B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vertAlign w:val="subscript"/>
              </w:rPr>
            </w:pPr>
            <w:r w:rsidRPr="004E3430">
              <w:rPr>
                <w:sz w:val="18"/>
                <w:szCs w:val="18"/>
              </w:rPr>
              <w:t>Nasycenie CO</w:t>
            </w:r>
            <w:r w:rsidRPr="004E3430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vAlign w:val="center"/>
          </w:tcPr>
          <w:p w14:paraId="55E79A31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14:paraId="49B7D4CE" w14:textId="440299DD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3 </w:t>
      </w:r>
      <w:r w:rsidR="004E3430" w:rsidRPr="004E3430">
        <w:rPr>
          <w:b/>
          <w:szCs w:val="20"/>
        </w:rPr>
        <w:t>Objętość netto</w:t>
      </w:r>
    </w:p>
    <w:p w14:paraId="2C6BC54B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Objętość netto powinna być zgodna z deklaracją producenta.</w:t>
      </w:r>
    </w:p>
    <w:p w14:paraId="3D7C9BA6" w14:textId="77777777" w:rsidR="004E3430" w:rsidRPr="004E3430" w:rsidRDefault="004E3430" w:rsidP="004E3430">
      <w:pPr>
        <w:spacing w:line="360" w:lineRule="auto"/>
        <w:rPr>
          <w:rFonts w:ascii="Times New Roman" w:hAnsi="Times New Roman"/>
          <w:sz w:val="16"/>
          <w:szCs w:val="20"/>
        </w:rPr>
      </w:pPr>
      <w:r w:rsidRPr="004E3430">
        <w:rPr>
          <w:szCs w:val="20"/>
        </w:rPr>
        <w:t>Dopuszczalna ujemna wartość błędu objętości netto powinna być zgodna z obowiązującym prawem</w:t>
      </w:r>
      <w:r w:rsidRPr="004E3430">
        <w:rPr>
          <w:rFonts w:ascii="Times New Roman" w:hAnsi="Times New Roman"/>
          <w:sz w:val="16"/>
          <w:szCs w:val="20"/>
        </w:rPr>
        <w:t>.</w:t>
      </w:r>
    </w:p>
    <w:p w14:paraId="706BFB21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Dopuszczalna objętość netto:</w:t>
      </w:r>
    </w:p>
    <w:p w14:paraId="04638678" w14:textId="77777777" w:rsidR="00D00BA3" w:rsidRPr="004E3430" w:rsidRDefault="00D00BA3" w:rsidP="00D00BA3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200ml,</w:t>
      </w:r>
    </w:p>
    <w:p w14:paraId="6833195E" w14:textId="3A781E0A" w:rsidR="00D00BA3" w:rsidRPr="004E1973" w:rsidRDefault="00D00BA3" w:rsidP="004E1973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330ml,</w:t>
      </w:r>
    </w:p>
    <w:p w14:paraId="4C319B5A" w14:textId="4579F776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4 </w:t>
      </w:r>
      <w:r w:rsidR="004E3430" w:rsidRPr="004E3430">
        <w:rPr>
          <w:b/>
          <w:szCs w:val="20"/>
        </w:rPr>
        <w:t>Trwałość</w:t>
      </w:r>
    </w:p>
    <w:p w14:paraId="2621A0AA" w14:textId="4C74F190" w:rsidR="004E3430" w:rsidRPr="004E3430" w:rsidRDefault="004E3430" w:rsidP="004E3430">
      <w:pPr>
        <w:widowControl w:val="0"/>
        <w:suppressAutoHyphens/>
        <w:spacing w:line="360" w:lineRule="auto"/>
        <w:jc w:val="both"/>
        <w:rPr>
          <w:rFonts w:eastAsia="Arial Unicode MS"/>
          <w:kern w:val="2"/>
          <w:szCs w:val="20"/>
          <w:lang w:eastAsia="en-US"/>
        </w:rPr>
      </w:pPr>
      <w:r w:rsidRPr="004E3430">
        <w:rPr>
          <w:rFonts w:eastAsia="Lucida Sans Unicode"/>
          <w:kern w:val="2"/>
          <w:szCs w:val="20"/>
          <w:lang w:eastAsia="en-US"/>
        </w:rPr>
        <w:t xml:space="preserve">Okres minimalnej trwałości powinien wynosić nie mniej niż </w:t>
      </w:r>
      <w:r w:rsidR="00B16C5B">
        <w:rPr>
          <w:rFonts w:eastAsia="Lucida Sans Unicode"/>
          <w:kern w:val="2"/>
          <w:szCs w:val="20"/>
          <w:lang w:eastAsia="en-US"/>
        </w:rPr>
        <w:t>9</w:t>
      </w:r>
      <w:r w:rsidRPr="004E3430">
        <w:rPr>
          <w:rFonts w:eastAsia="Lucida Sans Unicode"/>
          <w:kern w:val="2"/>
          <w:szCs w:val="20"/>
          <w:lang w:eastAsia="en-US"/>
        </w:rPr>
        <w:t xml:space="preserve"> miesięcy od daty dostawy do magazynu odbiorcy.</w:t>
      </w:r>
    </w:p>
    <w:p w14:paraId="731D72D8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 Metody badań</w:t>
      </w:r>
    </w:p>
    <w:p w14:paraId="4BCBC78C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5.1 Sprawdzenie stanu i znakowania opakowania</w:t>
      </w:r>
    </w:p>
    <w:p w14:paraId="63B32218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Wykonać metodą wizualną na zgodność z pkt. 6.1 i 6.2. </w:t>
      </w:r>
    </w:p>
    <w:p w14:paraId="6A2FE38F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5.2 Oznaczanie cech organoleptycznych</w:t>
      </w:r>
    </w:p>
    <w:p w14:paraId="4A39D3EB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Wykonać organoleptycznie na zgodność z wymaganiami podanymi w tablicy 1.</w:t>
      </w:r>
    </w:p>
    <w:p w14:paraId="2783B896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szCs w:val="20"/>
        </w:rPr>
      </w:pPr>
      <w:r w:rsidRPr="004E3430">
        <w:rPr>
          <w:b/>
          <w:szCs w:val="20"/>
        </w:rPr>
        <w:t xml:space="preserve">6 Pakowanie, znakowanie, przechowywanie </w:t>
      </w:r>
    </w:p>
    <w:p w14:paraId="034D20A5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 Pakowanie</w:t>
      </w:r>
    </w:p>
    <w:p w14:paraId="40EA1EBA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6.1.1 Opakowania jednostkowe i zbiorcze</w:t>
      </w:r>
    </w:p>
    <w:p w14:paraId="70A995AB" w14:textId="77777777" w:rsidR="004E3430" w:rsidRPr="004E3430" w:rsidRDefault="004E3430" w:rsidP="004E3430">
      <w:pPr>
        <w:spacing w:line="360" w:lineRule="auto"/>
        <w:jc w:val="both"/>
      </w:pPr>
      <w:r w:rsidRPr="004E3430">
        <w:t>Opakowania jednostkowe i zbiorcze powinny zabezpieczać produkt przed uszkodzeniem i zanieczyszczeniem, powinny być czyste, bez obcych zapachów i uszkodzeń mechanicznych.</w:t>
      </w:r>
    </w:p>
    <w:p w14:paraId="34DFB8A2" w14:textId="77777777" w:rsidR="004E3430" w:rsidRPr="004E3430" w:rsidRDefault="004E3430" w:rsidP="004E3430">
      <w:pPr>
        <w:spacing w:line="360" w:lineRule="auto"/>
        <w:jc w:val="both"/>
      </w:pPr>
      <w:r w:rsidRPr="004E3430">
        <w:t>Opakowania powinny być wykonane z materiałów opakowaniowych przeznaczonych do kontaktu z żywnością.</w:t>
      </w:r>
    </w:p>
    <w:p w14:paraId="05BAEDE8" w14:textId="77777777" w:rsidR="004E3430" w:rsidRPr="004E3430" w:rsidRDefault="004E3430" w:rsidP="004E343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6F458298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6.1.2 Opakowania transportowe</w:t>
      </w:r>
    </w:p>
    <w:p w14:paraId="58AFEC97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Opakowanie transportowe np. </w:t>
      </w:r>
      <w:proofErr w:type="spellStart"/>
      <w:r w:rsidRPr="004E3430">
        <w:rPr>
          <w:szCs w:val="20"/>
        </w:rPr>
        <w:t>ostreczowana</w:t>
      </w:r>
      <w:proofErr w:type="spellEnd"/>
      <w:r w:rsidRPr="004E3430">
        <w:rPr>
          <w:szCs w:val="20"/>
        </w:rPr>
        <w:t xml:space="preserve"> europaleta. </w:t>
      </w:r>
    </w:p>
    <w:p w14:paraId="701441EE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transportowe powinny zabezpieczać produkt przed uszkodzeniem i zanieczyszczeniem, powinny być czyste, bez obcych zapachów, zabrudzeń i uszkodzeń mechanicznych.</w:t>
      </w:r>
    </w:p>
    <w:p w14:paraId="543248F0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Opakowania powinny być wykonane z materiałów opakowaniowych przeznaczonych do kontaktu </w:t>
      </w:r>
      <w:r w:rsidRPr="004E3430">
        <w:rPr>
          <w:szCs w:val="20"/>
        </w:rPr>
        <w:lastRenderedPageBreak/>
        <w:t>z żywnością.</w:t>
      </w:r>
    </w:p>
    <w:p w14:paraId="2824F43C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2CBA5B7E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szCs w:val="20"/>
        </w:rPr>
      </w:pPr>
      <w:r w:rsidRPr="004E3430">
        <w:rPr>
          <w:b/>
          <w:szCs w:val="20"/>
        </w:rPr>
        <w:t>6.2 Znakowanie</w:t>
      </w:r>
    </w:p>
    <w:p w14:paraId="0454C55F" w14:textId="77777777" w:rsidR="004E3430" w:rsidRPr="004E3430" w:rsidRDefault="004E3430" w:rsidP="004E3430">
      <w:pPr>
        <w:spacing w:line="360" w:lineRule="auto"/>
        <w:jc w:val="both"/>
        <w:rPr>
          <w:rFonts w:eastAsia="Arial Unicode MS"/>
          <w:szCs w:val="20"/>
        </w:rPr>
      </w:pPr>
      <w:r w:rsidRPr="004E3430">
        <w:rPr>
          <w:szCs w:val="20"/>
        </w:rPr>
        <w:t>Zgodnie z aktualnie obowiązującym prawem.</w:t>
      </w:r>
    </w:p>
    <w:p w14:paraId="432483C3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6.3 Przechowywanie</w:t>
      </w:r>
    </w:p>
    <w:p w14:paraId="6ADF96CB" w14:textId="77777777" w:rsid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Cs w:val="20"/>
        </w:rPr>
      </w:pPr>
      <w:r w:rsidRPr="004E3430">
        <w:rPr>
          <w:szCs w:val="20"/>
        </w:rPr>
        <w:t>Przechowywać zgodnie z zaleceniami producenta.</w:t>
      </w:r>
    </w:p>
    <w:p w14:paraId="1554DD41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Cs w:val="20"/>
        </w:rPr>
      </w:pPr>
    </w:p>
    <w:p w14:paraId="6E4FD890" w14:textId="77777777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 xml:space="preserve">napój gazowany </w:t>
      </w:r>
    </w:p>
    <w:p w14:paraId="083404BA" w14:textId="77777777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o smaku pomarańczowym</w:t>
      </w:r>
    </w:p>
    <w:p w14:paraId="51D3AFC1" w14:textId="574872CE" w:rsidR="004E3430" w:rsidRPr="004E3430" w:rsidRDefault="004E3430" w:rsidP="008B6D35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TYPU mirinda</w:t>
      </w:r>
    </w:p>
    <w:p w14:paraId="7086CFDF" w14:textId="3157DE27" w:rsidR="004E3430" w:rsidRPr="008B6D35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b/>
          <w:szCs w:val="20"/>
        </w:rPr>
      </w:pPr>
      <w:r>
        <w:rPr>
          <w:b/>
          <w:szCs w:val="20"/>
        </w:rPr>
        <w:t xml:space="preserve">1 </w:t>
      </w:r>
      <w:r w:rsidR="004E3430" w:rsidRPr="008B6D35">
        <w:rPr>
          <w:b/>
          <w:szCs w:val="20"/>
        </w:rPr>
        <w:t>Wstęp</w:t>
      </w:r>
    </w:p>
    <w:p w14:paraId="7EE19B5D" w14:textId="6EDA4561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szCs w:val="20"/>
        </w:rPr>
      </w:pPr>
      <w:r>
        <w:rPr>
          <w:b/>
          <w:szCs w:val="20"/>
        </w:rPr>
        <w:t xml:space="preserve">1.1 </w:t>
      </w:r>
      <w:r w:rsidR="004E3430" w:rsidRPr="004E3430">
        <w:rPr>
          <w:b/>
          <w:szCs w:val="20"/>
        </w:rPr>
        <w:t xml:space="preserve">Zakres </w:t>
      </w:r>
    </w:p>
    <w:p w14:paraId="3012462F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Niniejszymi minimalnymi wymaganiami jakościowymi objęto wymagania, metody badań oraz warunki przechowywania i pakowania napoju gazowanego o smaku pomarańczowym typu </w:t>
      </w:r>
      <w:proofErr w:type="spellStart"/>
      <w:r w:rsidRPr="004E3430">
        <w:rPr>
          <w:szCs w:val="20"/>
        </w:rPr>
        <w:t>Mirinda</w:t>
      </w:r>
      <w:proofErr w:type="spellEnd"/>
      <w:r w:rsidRPr="004E3430">
        <w:rPr>
          <w:szCs w:val="20"/>
        </w:rPr>
        <w:t>.</w:t>
      </w:r>
    </w:p>
    <w:p w14:paraId="481B353E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Postanowienia minimalnych wymagań jakościowych wykorzystywane są podczas produkcji i obrotu handlowego napoju gazowanego o smaku pomarańczowym typu </w:t>
      </w:r>
      <w:proofErr w:type="spellStart"/>
      <w:r w:rsidRPr="004E3430">
        <w:rPr>
          <w:szCs w:val="20"/>
        </w:rPr>
        <w:t>Mirinda</w:t>
      </w:r>
      <w:proofErr w:type="spellEnd"/>
      <w:r w:rsidRPr="004E3430">
        <w:rPr>
          <w:szCs w:val="20"/>
        </w:rPr>
        <w:t xml:space="preserve"> przeznaczonego dla odbiorcy.</w:t>
      </w:r>
    </w:p>
    <w:p w14:paraId="56D65FE4" w14:textId="77777777" w:rsidR="004E3430" w:rsidRPr="004E3430" w:rsidRDefault="004E3430" w:rsidP="004E3430">
      <w:pPr>
        <w:spacing w:before="240" w:after="120"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>1.2 Określenie produktu</w:t>
      </w:r>
    </w:p>
    <w:p w14:paraId="79299BE5" w14:textId="77777777" w:rsidR="004E3430" w:rsidRPr="004E3430" w:rsidRDefault="004E3430" w:rsidP="004E3430">
      <w:pPr>
        <w:spacing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 xml:space="preserve">Napój gazowany o smaku pomarańczowym typu </w:t>
      </w:r>
      <w:proofErr w:type="spellStart"/>
      <w:r w:rsidRPr="004E3430">
        <w:rPr>
          <w:b/>
          <w:bCs/>
          <w:szCs w:val="20"/>
        </w:rPr>
        <w:t>Mirinda</w:t>
      </w:r>
      <w:proofErr w:type="spellEnd"/>
    </w:p>
    <w:p w14:paraId="4C4E99E0" w14:textId="77777777" w:rsidR="004E3430" w:rsidRPr="004E3430" w:rsidRDefault="004E3430" w:rsidP="004E3430">
      <w:pPr>
        <w:spacing w:line="360" w:lineRule="auto"/>
        <w:jc w:val="both"/>
      </w:pPr>
      <w:r w:rsidRPr="004E3430">
        <w:t xml:space="preserve">Napój bezalkoholowy, otrzymany z wody do picia z dodatkiem syropu </w:t>
      </w:r>
      <w:proofErr w:type="spellStart"/>
      <w:r w:rsidRPr="004E3430">
        <w:t>fruktozowo</w:t>
      </w:r>
      <w:proofErr w:type="spellEnd"/>
      <w:r w:rsidRPr="004E3430">
        <w:t>-glukozowego, soku pomarańczowego z soku zagęszczonego (co najmniej 4%), kwasu cytrynowego i innych dozwolonych substancji dodatkowych (substancje konserwujące, słodzące, przeciwutleniacze, stabilizatory, aromaty i barwniki), nasycony dwutlenkiem węgla.</w:t>
      </w:r>
    </w:p>
    <w:p w14:paraId="7E71FF9C" w14:textId="77777777" w:rsidR="004E3430" w:rsidRPr="004E3430" w:rsidRDefault="004E3430" w:rsidP="004E3430">
      <w:pPr>
        <w:spacing w:before="240" w:after="240" w:line="360" w:lineRule="auto"/>
        <w:jc w:val="both"/>
        <w:rPr>
          <w:b/>
          <w:bCs/>
          <w:noProof/>
          <w:szCs w:val="20"/>
        </w:rPr>
      </w:pPr>
      <w:r w:rsidRPr="004E3430">
        <w:rPr>
          <w:b/>
          <w:bCs/>
          <w:noProof/>
          <w:szCs w:val="20"/>
        </w:rPr>
        <w:t>2 Wymagania</w:t>
      </w:r>
    </w:p>
    <w:p w14:paraId="766810AF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2.1 Wymagania ogólne</w:t>
      </w:r>
    </w:p>
    <w:p w14:paraId="11550416" w14:textId="77777777" w:rsidR="004E3430" w:rsidRPr="004E3430" w:rsidRDefault="004E3430" w:rsidP="004E3430">
      <w:pPr>
        <w:spacing w:line="360" w:lineRule="auto"/>
        <w:jc w:val="both"/>
      </w:pPr>
      <w:r w:rsidRPr="004E3430">
        <w:t>Produkt powinien spełniać wymagania aktualnie obowiązującego prawa żywnościowego.</w:t>
      </w:r>
    </w:p>
    <w:p w14:paraId="058A72DF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2.2 Wymagania organoleptyczne</w:t>
      </w:r>
    </w:p>
    <w:p w14:paraId="2B65954D" w14:textId="77777777" w:rsidR="004E3430" w:rsidRPr="004E3430" w:rsidRDefault="004E3430" w:rsidP="004E343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</w:pPr>
      <w:r w:rsidRPr="004E3430">
        <w:t>Według Tablicy 1.</w:t>
      </w:r>
    </w:p>
    <w:p w14:paraId="731D7EF7" w14:textId="77777777" w:rsidR="004E3430" w:rsidRPr="004E3430" w:rsidRDefault="004E3430" w:rsidP="004E3430">
      <w:pPr>
        <w:tabs>
          <w:tab w:val="left" w:pos="10891"/>
        </w:tabs>
        <w:spacing w:before="120" w:after="120"/>
        <w:jc w:val="center"/>
        <w:outlineLvl w:val="5"/>
        <w:rPr>
          <w:b/>
          <w:bCs/>
          <w:sz w:val="18"/>
          <w:szCs w:val="18"/>
        </w:rPr>
      </w:pPr>
      <w:r w:rsidRPr="004E3430">
        <w:rPr>
          <w:b/>
          <w:bCs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395"/>
        <w:gridCol w:w="7177"/>
      </w:tblGrid>
      <w:tr w:rsidR="004E3430" w:rsidRPr="004E3430" w14:paraId="78DBCDBA" w14:textId="77777777" w:rsidTr="00CC63B2">
        <w:trPr>
          <w:trHeight w:val="450"/>
          <w:jc w:val="center"/>
        </w:trPr>
        <w:tc>
          <w:tcPr>
            <w:tcW w:w="269" w:type="pct"/>
            <w:vAlign w:val="center"/>
          </w:tcPr>
          <w:p w14:paraId="4D9CBB5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14:paraId="10CB20B8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14:paraId="5BB2E3D8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b/>
                <w:iCs/>
                <w:sz w:val="18"/>
                <w:szCs w:val="18"/>
              </w:rPr>
            </w:pPr>
            <w:r w:rsidRPr="004E3430">
              <w:rPr>
                <w:b/>
                <w:iCs/>
                <w:sz w:val="18"/>
                <w:szCs w:val="18"/>
              </w:rPr>
              <w:t>Wymagania</w:t>
            </w:r>
          </w:p>
        </w:tc>
      </w:tr>
      <w:tr w:rsidR="004E3430" w:rsidRPr="004E3430" w14:paraId="2BACC702" w14:textId="77777777" w:rsidTr="00CC63B2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14:paraId="237046DE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14:paraId="255B7483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14:paraId="40919277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Klarowny; dopuszczalna opalizacja i nieznaczne osady pochodzące z użytych surowców; bez zanieczyszczeń mechanicznych</w:t>
            </w:r>
          </w:p>
        </w:tc>
      </w:tr>
      <w:tr w:rsidR="004E3430" w:rsidRPr="004E3430" w14:paraId="72EA1F06" w14:textId="77777777" w:rsidTr="00CC63B2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14:paraId="1E5B6129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14:paraId="32AB15A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14:paraId="686B2EAA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Pomarańczowa</w:t>
            </w:r>
          </w:p>
        </w:tc>
      </w:tr>
      <w:tr w:rsidR="004E3430" w:rsidRPr="004E3430" w14:paraId="5A934F24" w14:textId="77777777" w:rsidTr="00CC63B2">
        <w:trPr>
          <w:cantSplit/>
          <w:trHeight w:val="323"/>
          <w:jc w:val="center"/>
        </w:trPr>
        <w:tc>
          <w:tcPr>
            <w:tcW w:w="269" w:type="pct"/>
            <w:vAlign w:val="center"/>
          </w:tcPr>
          <w:p w14:paraId="1AB51F45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14:paraId="317D57B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Zapach</w:t>
            </w:r>
          </w:p>
        </w:tc>
        <w:tc>
          <w:tcPr>
            <w:tcW w:w="3961" w:type="pct"/>
            <w:vAlign w:val="center"/>
          </w:tcPr>
          <w:p w14:paraId="309B8D95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E3430" w:rsidRPr="004E3430" w14:paraId="404D9FFA" w14:textId="77777777" w:rsidTr="00CC63B2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14:paraId="604FF2E4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770" w:type="pct"/>
            <w:vAlign w:val="center"/>
          </w:tcPr>
          <w:p w14:paraId="7625F45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14:paraId="291C5DF7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4E3430" w:rsidRPr="004E3430" w14:paraId="61B6E14A" w14:textId="77777777" w:rsidTr="00CC63B2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14:paraId="7CFF0C17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5</w:t>
            </w:r>
          </w:p>
        </w:tc>
        <w:tc>
          <w:tcPr>
            <w:tcW w:w="770" w:type="pct"/>
            <w:vAlign w:val="center"/>
          </w:tcPr>
          <w:p w14:paraId="5F7FB920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vertAlign w:val="subscript"/>
              </w:rPr>
            </w:pPr>
            <w:r w:rsidRPr="004E3430">
              <w:rPr>
                <w:sz w:val="18"/>
                <w:szCs w:val="18"/>
              </w:rPr>
              <w:t>Nasycenie CO</w:t>
            </w:r>
            <w:r w:rsidRPr="004E3430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vAlign w:val="center"/>
          </w:tcPr>
          <w:p w14:paraId="41EDFAAF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14:paraId="3FEDCC4B" w14:textId="767792C6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3 </w:t>
      </w:r>
      <w:r w:rsidR="004E3430" w:rsidRPr="004E3430">
        <w:rPr>
          <w:b/>
          <w:szCs w:val="20"/>
        </w:rPr>
        <w:t>Objętość netto</w:t>
      </w:r>
    </w:p>
    <w:p w14:paraId="20C32F1E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Objętość netto powinna być zgodna z deklaracją producenta.</w:t>
      </w:r>
    </w:p>
    <w:p w14:paraId="7AF34B84" w14:textId="77777777" w:rsidR="004E3430" w:rsidRPr="004E3430" w:rsidRDefault="004E3430" w:rsidP="004E3430">
      <w:pPr>
        <w:spacing w:line="360" w:lineRule="auto"/>
        <w:rPr>
          <w:rFonts w:ascii="Times New Roman" w:hAnsi="Times New Roman"/>
          <w:sz w:val="16"/>
          <w:szCs w:val="20"/>
        </w:rPr>
      </w:pPr>
      <w:r w:rsidRPr="004E3430">
        <w:rPr>
          <w:szCs w:val="20"/>
        </w:rPr>
        <w:t>Dopuszczalna ujemna wartość błędu objętości netto powinna być zgodna z obowiązującym prawem</w:t>
      </w:r>
      <w:r w:rsidRPr="004E3430">
        <w:rPr>
          <w:rFonts w:ascii="Times New Roman" w:hAnsi="Times New Roman"/>
          <w:sz w:val="16"/>
          <w:szCs w:val="20"/>
        </w:rPr>
        <w:t>.</w:t>
      </w:r>
    </w:p>
    <w:p w14:paraId="62A4FAF1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Dopuszczalna objętość netto:</w:t>
      </w:r>
    </w:p>
    <w:p w14:paraId="19D7BF4B" w14:textId="77777777" w:rsidR="00D00BA3" w:rsidRPr="004E3430" w:rsidRDefault="00D00BA3" w:rsidP="00D00BA3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200ml,</w:t>
      </w:r>
    </w:p>
    <w:p w14:paraId="167AB402" w14:textId="67A0B14F" w:rsidR="00D00BA3" w:rsidRPr="004E1973" w:rsidRDefault="00D00BA3" w:rsidP="004E1973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330ml,</w:t>
      </w:r>
    </w:p>
    <w:p w14:paraId="5D5E8E7B" w14:textId="07A94965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4 </w:t>
      </w:r>
      <w:r w:rsidR="004E3430" w:rsidRPr="004E3430">
        <w:rPr>
          <w:b/>
          <w:szCs w:val="20"/>
        </w:rPr>
        <w:t>Trwałość</w:t>
      </w:r>
    </w:p>
    <w:p w14:paraId="0F8CDCF4" w14:textId="134D3012" w:rsidR="004E3430" w:rsidRPr="004E3430" w:rsidRDefault="004E3430" w:rsidP="004E3430">
      <w:pPr>
        <w:widowControl w:val="0"/>
        <w:suppressAutoHyphens/>
        <w:spacing w:line="360" w:lineRule="auto"/>
        <w:jc w:val="both"/>
        <w:rPr>
          <w:rFonts w:eastAsia="Arial Unicode MS"/>
          <w:kern w:val="2"/>
          <w:szCs w:val="20"/>
          <w:lang w:eastAsia="en-US"/>
        </w:rPr>
      </w:pPr>
      <w:r w:rsidRPr="004E3430">
        <w:rPr>
          <w:rFonts w:eastAsia="Lucida Sans Unicode"/>
          <w:kern w:val="2"/>
          <w:szCs w:val="20"/>
          <w:lang w:eastAsia="en-US"/>
        </w:rPr>
        <w:t xml:space="preserve">Okres minimalnej trwałości powinien wynosić nie mniej niż </w:t>
      </w:r>
      <w:r w:rsidR="00B16C5B">
        <w:rPr>
          <w:rFonts w:eastAsia="Lucida Sans Unicode"/>
          <w:kern w:val="2"/>
          <w:szCs w:val="20"/>
          <w:lang w:eastAsia="en-US"/>
        </w:rPr>
        <w:t>9</w:t>
      </w:r>
      <w:r w:rsidRPr="004E3430">
        <w:rPr>
          <w:rFonts w:eastAsia="Lucida Sans Unicode"/>
          <w:kern w:val="2"/>
          <w:szCs w:val="20"/>
          <w:lang w:eastAsia="en-US"/>
        </w:rPr>
        <w:t xml:space="preserve"> miesięcy od daty dostawy do magazynu odbiorcy.</w:t>
      </w:r>
    </w:p>
    <w:p w14:paraId="2A052F12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 Metody badań</w:t>
      </w:r>
    </w:p>
    <w:p w14:paraId="23EB8262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5.1 Sprawdzenie stanu i znakowania opakowania</w:t>
      </w:r>
    </w:p>
    <w:p w14:paraId="1CF5AFF6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Wykonać metodą wizualną na zgodność z pkt. 6.1 i 6.2. </w:t>
      </w:r>
    </w:p>
    <w:p w14:paraId="186C395A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5.2 Oznaczanie cech organoleptycznych</w:t>
      </w:r>
    </w:p>
    <w:p w14:paraId="0AE0E207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Wykonać organoleptycznie na zgodność z wymaganiami podanymi w tablicy 1.</w:t>
      </w:r>
    </w:p>
    <w:p w14:paraId="704BE016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szCs w:val="20"/>
        </w:rPr>
      </w:pPr>
      <w:r w:rsidRPr="004E3430">
        <w:rPr>
          <w:b/>
          <w:szCs w:val="20"/>
        </w:rPr>
        <w:t xml:space="preserve">6 Pakowanie, znakowanie, przechowywanie </w:t>
      </w:r>
    </w:p>
    <w:p w14:paraId="29E09904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 Pakowanie</w:t>
      </w:r>
    </w:p>
    <w:p w14:paraId="285AED05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6.1.1 Opakowania jednostkowe i zbiorcze</w:t>
      </w:r>
    </w:p>
    <w:p w14:paraId="4343A5FE" w14:textId="77777777" w:rsidR="004E3430" w:rsidRPr="004E3430" w:rsidRDefault="004E3430" w:rsidP="004E3430">
      <w:pPr>
        <w:spacing w:line="360" w:lineRule="auto"/>
        <w:jc w:val="both"/>
      </w:pPr>
      <w:r w:rsidRPr="004E3430">
        <w:t>Opakowania jednostkowe i zbiorcze powinny zabezpieczać produkt przed uszkodzeniem i zanieczyszczeniem, powinny być czyste, bez obcych zapachów i uszkodzeń mechanicznych.</w:t>
      </w:r>
    </w:p>
    <w:p w14:paraId="1543DE90" w14:textId="77777777" w:rsidR="004E3430" w:rsidRPr="004E3430" w:rsidRDefault="004E3430" w:rsidP="004E3430">
      <w:pPr>
        <w:spacing w:line="360" w:lineRule="auto"/>
        <w:jc w:val="both"/>
      </w:pPr>
      <w:r w:rsidRPr="004E3430">
        <w:t>Opakowania powinny być wykonane z materiałów opakowaniowych przeznaczonych do kontaktu z żywnością.</w:t>
      </w:r>
    </w:p>
    <w:p w14:paraId="67BDF342" w14:textId="77777777" w:rsidR="004E3430" w:rsidRPr="004E3430" w:rsidRDefault="004E3430" w:rsidP="004E343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7D2A069C" w14:textId="0471648A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6.1.2 Opakowania transportowe</w:t>
      </w:r>
    </w:p>
    <w:p w14:paraId="504C947E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Opakowanie transportowe np. </w:t>
      </w:r>
      <w:proofErr w:type="spellStart"/>
      <w:r w:rsidRPr="004E3430">
        <w:rPr>
          <w:szCs w:val="20"/>
        </w:rPr>
        <w:t>ostreczowana</w:t>
      </w:r>
      <w:proofErr w:type="spellEnd"/>
      <w:r w:rsidRPr="004E3430">
        <w:rPr>
          <w:szCs w:val="20"/>
        </w:rPr>
        <w:t xml:space="preserve"> europaleta. </w:t>
      </w:r>
    </w:p>
    <w:p w14:paraId="24E98F80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transportowe powinny zabezpieczać produkt przed uszkodzeniem i zanieczyszczeniem, powinny być czyste, bez obcych zapachów, zabrudzeń i uszkodzeń mechanicznych.</w:t>
      </w:r>
    </w:p>
    <w:p w14:paraId="2F32E04B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powinny być wykonane z materiałów opakowaniowych przeznaczonych do kontaktu z żywnością.</w:t>
      </w:r>
    </w:p>
    <w:p w14:paraId="4DD358F7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4008CCA7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szCs w:val="20"/>
        </w:rPr>
      </w:pPr>
      <w:r w:rsidRPr="004E3430">
        <w:rPr>
          <w:b/>
          <w:szCs w:val="20"/>
        </w:rPr>
        <w:t>6.2 Znakowanie</w:t>
      </w:r>
    </w:p>
    <w:p w14:paraId="2CA0031A" w14:textId="77777777" w:rsidR="004E3430" w:rsidRPr="004E3430" w:rsidRDefault="004E3430" w:rsidP="004E3430">
      <w:pPr>
        <w:spacing w:line="360" w:lineRule="auto"/>
        <w:jc w:val="both"/>
        <w:rPr>
          <w:rFonts w:eastAsia="Arial Unicode MS"/>
          <w:szCs w:val="20"/>
        </w:rPr>
      </w:pPr>
      <w:r w:rsidRPr="004E3430">
        <w:rPr>
          <w:szCs w:val="20"/>
        </w:rPr>
        <w:lastRenderedPageBreak/>
        <w:t>Zgodnie z aktualnie obowiązującym prawem.</w:t>
      </w:r>
    </w:p>
    <w:p w14:paraId="11A3CD85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6.3 Przechowywanie</w:t>
      </w:r>
    </w:p>
    <w:p w14:paraId="2FBD1463" w14:textId="379A94F8" w:rsidR="004E3430" w:rsidRDefault="004E3430" w:rsidP="008B6D35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Cs w:val="20"/>
        </w:rPr>
      </w:pPr>
      <w:r w:rsidRPr="004E3430">
        <w:rPr>
          <w:szCs w:val="20"/>
        </w:rPr>
        <w:t>Przechowywać zgodnie z zaleceniami producenta.</w:t>
      </w:r>
    </w:p>
    <w:p w14:paraId="1BF732EE" w14:textId="77777777" w:rsidR="008B6D35" w:rsidRPr="008B6D35" w:rsidRDefault="008B6D35" w:rsidP="008B6D35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Cs w:val="20"/>
        </w:rPr>
      </w:pPr>
    </w:p>
    <w:p w14:paraId="47D2F140" w14:textId="4588E4C4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 xml:space="preserve">napój gazowany </w:t>
      </w:r>
    </w:p>
    <w:p w14:paraId="027E0FDA" w14:textId="77777777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o smaku cytrynowo-limonkowym</w:t>
      </w:r>
    </w:p>
    <w:p w14:paraId="3932D6D8" w14:textId="77777777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typu sprite</w:t>
      </w:r>
    </w:p>
    <w:p w14:paraId="500A5444" w14:textId="56591F17" w:rsidR="004E3430" w:rsidRPr="008B6D35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b/>
          <w:szCs w:val="20"/>
        </w:rPr>
      </w:pPr>
      <w:r>
        <w:rPr>
          <w:b/>
          <w:szCs w:val="20"/>
        </w:rPr>
        <w:t xml:space="preserve">1 </w:t>
      </w:r>
      <w:r w:rsidR="004E3430" w:rsidRPr="008B6D35">
        <w:rPr>
          <w:b/>
          <w:szCs w:val="20"/>
        </w:rPr>
        <w:t>Wstęp</w:t>
      </w:r>
    </w:p>
    <w:p w14:paraId="374FA073" w14:textId="5673F942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szCs w:val="20"/>
        </w:rPr>
      </w:pPr>
      <w:r>
        <w:rPr>
          <w:b/>
          <w:szCs w:val="20"/>
        </w:rPr>
        <w:t xml:space="preserve">1.1 </w:t>
      </w:r>
      <w:r w:rsidR="004E3430" w:rsidRPr="004E3430">
        <w:rPr>
          <w:b/>
          <w:szCs w:val="20"/>
        </w:rPr>
        <w:t xml:space="preserve">Zakres </w:t>
      </w:r>
    </w:p>
    <w:p w14:paraId="04CB3D43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Niniejszymi minimalnymi wymaganiami jakościowymi objęto wymagania, metody badań oraz warunki przechowywania i pakowania napoju gazowanego o smaku </w:t>
      </w:r>
      <w:proofErr w:type="spellStart"/>
      <w:r w:rsidRPr="004E3430">
        <w:rPr>
          <w:szCs w:val="20"/>
        </w:rPr>
        <w:t>cytrynowo-limonkowym</w:t>
      </w:r>
      <w:proofErr w:type="spellEnd"/>
      <w:r w:rsidRPr="004E3430">
        <w:rPr>
          <w:szCs w:val="20"/>
        </w:rPr>
        <w:t xml:space="preserve"> typu </w:t>
      </w:r>
      <w:proofErr w:type="spellStart"/>
      <w:r w:rsidRPr="004E3430">
        <w:rPr>
          <w:szCs w:val="20"/>
        </w:rPr>
        <w:t>Sprite</w:t>
      </w:r>
      <w:proofErr w:type="spellEnd"/>
      <w:r w:rsidRPr="004E3430">
        <w:rPr>
          <w:szCs w:val="20"/>
        </w:rPr>
        <w:t>.</w:t>
      </w:r>
    </w:p>
    <w:p w14:paraId="03F9F2E2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Postanowienia minimalnych wymagań jakościowych wykorzystywane są podczas produkcji i obrotu handlowego napoju gazowanego o smaku </w:t>
      </w:r>
      <w:proofErr w:type="spellStart"/>
      <w:r w:rsidRPr="004E3430">
        <w:rPr>
          <w:szCs w:val="20"/>
        </w:rPr>
        <w:t>cytrynowo-limonkowym</w:t>
      </w:r>
      <w:proofErr w:type="spellEnd"/>
      <w:r w:rsidRPr="004E3430">
        <w:rPr>
          <w:szCs w:val="20"/>
        </w:rPr>
        <w:t xml:space="preserve"> typu </w:t>
      </w:r>
      <w:proofErr w:type="spellStart"/>
      <w:r w:rsidRPr="004E3430">
        <w:rPr>
          <w:szCs w:val="20"/>
        </w:rPr>
        <w:t>Sprite</w:t>
      </w:r>
      <w:proofErr w:type="spellEnd"/>
      <w:r w:rsidRPr="004E3430">
        <w:rPr>
          <w:szCs w:val="20"/>
        </w:rPr>
        <w:t xml:space="preserve"> przeznaczonego dla odbiorcy.</w:t>
      </w:r>
    </w:p>
    <w:p w14:paraId="26E77CC7" w14:textId="77777777" w:rsidR="004E3430" w:rsidRPr="004E3430" w:rsidRDefault="004E3430" w:rsidP="004E3430">
      <w:pPr>
        <w:spacing w:before="240" w:after="120"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>1.2 Określenie produktu</w:t>
      </w:r>
    </w:p>
    <w:p w14:paraId="19AAAC5F" w14:textId="77777777" w:rsidR="004E3430" w:rsidRPr="004E3430" w:rsidRDefault="004E3430" w:rsidP="004E3430">
      <w:pPr>
        <w:spacing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 xml:space="preserve">Napój gazowany o smaku </w:t>
      </w:r>
      <w:proofErr w:type="spellStart"/>
      <w:r w:rsidRPr="004E3430">
        <w:rPr>
          <w:b/>
          <w:bCs/>
          <w:szCs w:val="20"/>
        </w:rPr>
        <w:t>cytrynowo-limonkowym</w:t>
      </w:r>
      <w:proofErr w:type="spellEnd"/>
      <w:r w:rsidRPr="004E3430">
        <w:rPr>
          <w:b/>
          <w:bCs/>
          <w:szCs w:val="20"/>
        </w:rPr>
        <w:t xml:space="preserve"> typu </w:t>
      </w:r>
      <w:proofErr w:type="spellStart"/>
      <w:r w:rsidRPr="004E3430">
        <w:rPr>
          <w:b/>
          <w:bCs/>
          <w:szCs w:val="20"/>
        </w:rPr>
        <w:t>Sprite</w:t>
      </w:r>
      <w:proofErr w:type="spellEnd"/>
    </w:p>
    <w:p w14:paraId="43A37654" w14:textId="77777777" w:rsidR="004E3430" w:rsidRPr="004E3430" w:rsidRDefault="004E3430" w:rsidP="004E3430">
      <w:pPr>
        <w:spacing w:line="360" w:lineRule="auto"/>
        <w:jc w:val="both"/>
      </w:pPr>
      <w:r w:rsidRPr="004E3430">
        <w:t xml:space="preserve">Napój bezalkoholowy, otrzymany z wody do picia z dodatkiem cukru lub syropu </w:t>
      </w:r>
      <w:proofErr w:type="spellStart"/>
      <w:r w:rsidRPr="004E3430">
        <w:t>fruktozowo</w:t>
      </w:r>
      <w:proofErr w:type="spellEnd"/>
      <w:r w:rsidRPr="004E3430">
        <w:t>-glukozowego, kwasu cytrynowego i innych dozwolonych substancji dodatkowych (substancje słodzące, regulator kwasowości) oraz naturalnych aromatów cytryny i limonki, nasycony dwutlenkiem węgla.</w:t>
      </w:r>
    </w:p>
    <w:p w14:paraId="70FF48BB" w14:textId="77777777" w:rsidR="004E3430" w:rsidRPr="004E3430" w:rsidRDefault="004E3430" w:rsidP="004E3430">
      <w:pPr>
        <w:spacing w:before="240" w:after="240" w:line="360" w:lineRule="auto"/>
        <w:jc w:val="both"/>
        <w:rPr>
          <w:b/>
          <w:bCs/>
          <w:noProof/>
          <w:szCs w:val="20"/>
        </w:rPr>
      </w:pPr>
      <w:r w:rsidRPr="004E3430">
        <w:rPr>
          <w:b/>
          <w:bCs/>
          <w:noProof/>
          <w:szCs w:val="20"/>
        </w:rPr>
        <w:t>2 Wymagania</w:t>
      </w:r>
    </w:p>
    <w:p w14:paraId="0C96346F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2.1 Wymagania ogólne</w:t>
      </w:r>
    </w:p>
    <w:p w14:paraId="79663B98" w14:textId="77777777" w:rsidR="004E3430" w:rsidRPr="004E3430" w:rsidRDefault="004E3430" w:rsidP="004E3430">
      <w:pPr>
        <w:spacing w:line="360" w:lineRule="auto"/>
        <w:jc w:val="both"/>
      </w:pPr>
      <w:r w:rsidRPr="004E3430">
        <w:t>Produkt powinien spełniać wymagania aktualnie obowiązującego prawa żywnościowego.</w:t>
      </w:r>
    </w:p>
    <w:p w14:paraId="62093C0A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2.2 Wymagania organoleptyczne</w:t>
      </w:r>
    </w:p>
    <w:p w14:paraId="1751355C" w14:textId="77777777" w:rsidR="004E3430" w:rsidRDefault="004E3430" w:rsidP="004E343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</w:pPr>
      <w:r w:rsidRPr="004E3430">
        <w:t>Według Tablicy 1.</w:t>
      </w:r>
    </w:p>
    <w:p w14:paraId="1432A231" w14:textId="77777777" w:rsidR="008B6D35" w:rsidRPr="004E3430" w:rsidRDefault="008B6D35" w:rsidP="004E343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</w:pPr>
    </w:p>
    <w:p w14:paraId="2178C937" w14:textId="77777777" w:rsidR="004E3430" w:rsidRPr="004E3430" w:rsidRDefault="004E3430" w:rsidP="004E3430">
      <w:pPr>
        <w:tabs>
          <w:tab w:val="left" w:pos="10891"/>
        </w:tabs>
        <w:spacing w:before="120" w:after="120"/>
        <w:jc w:val="center"/>
        <w:outlineLvl w:val="5"/>
        <w:rPr>
          <w:b/>
          <w:bCs/>
          <w:sz w:val="18"/>
          <w:szCs w:val="18"/>
        </w:rPr>
      </w:pPr>
      <w:r w:rsidRPr="004E3430">
        <w:rPr>
          <w:b/>
          <w:bCs/>
          <w:sz w:val="18"/>
          <w:szCs w:val="18"/>
        </w:rPr>
        <w:t>Tablica 1 – Wymagania organoleptyczne</w:t>
      </w:r>
    </w:p>
    <w:tbl>
      <w:tblPr>
        <w:tblW w:w="46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395"/>
        <w:gridCol w:w="6552"/>
      </w:tblGrid>
      <w:tr w:rsidR="004E3430" w:rsidRPr="004E3430" w14:paraId="30EDEA44" w14:textId="77777777" w:rsidTr="00CC63B2">
        <w:trPr>
          <w:trHeight w:val="450"/>
          <w:jc w:val="center"/>
        </w:trPr>
        <w:tc>
          <w:tcPr>
            <w:tcW w:w="289" w:type="pct"/>
            <w:vAlign w:val="center"/>
          </w:tcPr>
          <w:p w14:paraId="31CBFEB3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27" w:type="pct"/>
            <w:vAlign w:val="center"/>
          </w:tcPr>
          <w:p w14:paraId="79F6E9F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84" w:type="pct"/>
            <w:vAlign w:val="center"/>
          </w:tcPr>
          <w:p w14:paraId="1079EFB7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b/>
                <w:iCs/>
                <w:sz w:val="18"/>
                <w:szCs w:val="18"/>
              </w:rPr>
            </w:pPr>
            <w:r w:rsidRPr="004E3430">
              <w:rPr>
                <w:b/>
                <w:iCs/>
                <w:sz w:val="18"/>
                <w:szCs w:val="18"/>
              </w:rPr>
              <w:t>Wymagania</w:t>
            </w:r>
          </w:p>
        </w:tc>
      </w:tr>
      <w:tr w:rsidR="004E3430" w:rsidRPr="004E3430" w14:paraId="1F96A4EB" w14:textId="77777777" w:rsidTr="00CC63B2">
        <w:trPr>
          <w:cantSplit/>
          <w:trHeight w:val="283"/>
          <w:jc w:val="center"/>
        </w:trPr>
        <w:tc>
          <w:tcPr>
            <w:tcW w:w="289" w:type="pct"/>
            <w:vAlign w:val="center"/>
          </w:tcPr>
          <w:p w14:paraId="324101AE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1</w:t>
            </w:r>
          </w:p>
        </w:tc>
        <w:tc>
          <w:tcPr>
            <w:tcW w:w="827" w:type="pct"/>
            <w:vAlign w:val="center"/>
          </w:tcPr>
          <w:p w14:paraId="02EA34ED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Klarowność</w:t>
            </w:r>
          </w:p>
        </w:tc>
        <w:tc>
          <w:tcPr>
            <w:tcW w:w="3884" w:type="pct"/>
            <w:tcBorders>
              <w:bottom w:val="single" w:sz="6" w:space="0" w:color="auto"/>
            </w:tcBorders>
            <w:vAlign w:val="center"/>
          </w:tcPr>
          <w:p w14:paraId="6DFD0ADD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Klarowny; dopuszczalna opalizacja i nieznaczne osady pochodzące z użytych surowców; bez zanieczyszczeń mechanicznych</w:t>
            </w:r>
          </w:p>
        </w:tc>
      </w:tr>
      <w:tr w:rsidR="004E3430" w:rsidRPr="004E3430" w14:paraId="05485649" w14:textId="77777777" w:rsidTr="00CC63B2">
        <w:trPr>
          <w:cantSplit/>
          <w:trHeight w:val="283"/>
          <w:jc w:val="center"/>
        </w:trPr>
        <w:tc>
          <w:tcPr>
            <w:tcW w:w="289" w:type="pct"/>
            <w:vAlign w:val="center"/>
          </w:tcPr>
          <w:p w14:paraId="714193AD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2</w:t>
            </w:r>
          </w:p>
        </w:tc>
        <w:tc>
          <w:tcPr>
            <w:tcW w:w="827" w:type="pct"/>
            <w:vAlign w:val="center"/>
          </w:tcPr>
          <w:p w14:paraId="7BCB388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Barwa</w:t>
            </w:r>
          </w:p>
        </w:tc>
        <w:tc>
          <w:tcPr>
            <w:tcW w:w="3884" w:type="pct"/>
            <w:tcBorders>
              <w:bottom w:val="single" w:sz="6" w:space="0" w:color="auto"/>
            </w:tcBorders>
            <w:vAlign w:val="center"/>
          </w:tcPr>
          <w:p w14:paraId="3E4557D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Bezbarwny</w:t>
            </w:r>
          </w:p>
        </w:tc>
      </w:tr>
      <w:tr w:rsidR="004E3430" w:rsidRPr="004E3430" w14:paraId="119B2C34" w14:textId="77777777" w:rsidTr="00CC63B2">
        <w:trPr>
          <w:cantSplit/>
          <w:trHeight w:val="272"/>
          <w:jc w:val="center"/>
        </w:trPr>
        <w:tc>
          <w:tcPr>
            <w:tcW w:w="289" w:type="pct"/>
            <w:vAlign w:val="center"/>
          </w:tcPr>
          <w:p w14:paraId="4322ED4F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3</w:t>
            </w:r>
          </w:p>
        </w:tc>
        <w:tc>
          <w:tcPr>
            <w:tcW w:w="827" w:type="pct"/>
            <w:vAlign w:val="center"/>
          </w:tcPr>
          <w:p w14:paraId="2DF6D1C8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Zapach</w:t>
            </w:r>
          </w:p>
        </w:tc>
        <w:tc>
          <w:tcPr>
            <w:tcW w:w="3884" w:type="pct"/>
            <w:vAlign w:val="center"/>
          </w:tcPr>
          <w:p w14:paraId="70DAB693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E3430" w:rsidRPr="004E3430" w14:paraId="3F95B7EA" w14:textId="77777777" w:rsidTr="00CC63B2">
        <w:trPr>
          <w:cantSplit/>
          <w:trHeight w:val="414"/>
          <w:jc w:val="center"/>
        </w:trPr>
        <w:tc>
          <w:tcPr>
            <w:tcW w:w="289" w:type="pct"/>
            <w:vAlign w:val="center"/>
          </w:tcPr>
          <w:p w14:paraId="08FB71AE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4</w:t>
            </w:r>
          </w:p>
        </w:tc>
        <w:tc>
          <w:tcPr>
            <w:tcW w:w="827" w:type="pct"/>
            <w:vAlign w:val="center"/>
          </w:tcPr>
          <w:p w14:paraId="3144C8D3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Smak</w:t>
            </w:r>
          </w:p>
        </w:tc>
        <w:tc>
          <w:tcPr>
            <w:tcW w:w="3884" w:type="pct"/>
            <w:vAlign w:val="center"/>
          </w:tcPr>
          <w:p w14:paraId="36D90B5D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4E3430" w:rsidRPr="004E3430" w14:paraId="6B3F9DC7" w14:textId="77777777" w:rsidTr="00CC63B2">
        <w:trPr>
          <w:cantSplit/>
          <w:trHeight w:val="414"/>
          <w:jc w:val="center"/>
        </w:trPr>
        <w:tc>
          <w:tcPr>
            <w:tcW w:w="289" w:type="pct"/>
            <w:vAlign w:val="center"/>
          </w:tcPr>
          <w:p w14:paraId="6DBD70A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5</w:t>
            </w:r>
          </w:p>
        </w:tc>
        <w:tc>
          <w:tcPr>
            <w:tcW w:w="827" w:type="pct"/>
            <w:vAlign w:val="center"/>
          </w:tcPr>
          <w:p w14:paraId="1796F4E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vertAlign w:val="subscript"/>
              </w:rPr>
            </w:pPr>
            <w:r w:rsidRPr="004E3430">
              <w:rPr>
                <w:sz w:val="18"/>
                <w:szCs w:val="18"/>
              </w:rPr>
              <w:t>Nasycenie CO</w:t>
            </w:r>
            <w:r w:rsidRPr="004E3430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884" w:type="pct"/>
            <w:vAlign w:val="center"/>
          </w:tcPr>
          <w:p w14:paraId="153D49A9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14:paraId="0294BCC7" w14:textId="08F4A898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3 </w:t>
      </w:r>
      <w:r w:rsidR="004E3430" w:rsidRPr="004E3430">
        <w:rPr>
          <w:b/>
          <w:szCs w:val="20"/>
        </w:rPr>
        <w:t>Objętość netto</w:t>
      </w:r>
    </w:p>
    <w:p w14:paraId="1F1ADDE9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lastRenderedPageBreak/>
        <w:t>Objętość netto powinna być zgodna z deklaracją producenta.</w:t>
      </w:r>
    </w:p>
    <w:p w14:paraId="64BFEF4A" w14:textId="77777777" w:rsidR="004E3430" w:rsidRPr="004E3430" w:rsidRDefault="004E3430" w:rsidP="004E3430">
      <w:pPr>
        <w:spacing w:line="360" w:lineRule="auto"/>
        <w:rPr>
          <w:rFonts w:ascii="Times New Roman" w:hAnsi="Times New Roman"/>
          <w:sz w:val="16"/>
          <w:szCs w:val="20"/>
        </w:rPr>
      </w:pPr>
      <w:r w:rsidRPr="004E3430">
        <w:rPr>
          <w:szCs w:val="20"/>
        </w:rPr>
        <w:t>Dopuszczalna ujemna wartość błędu objętości netto powinna być zgodna z obowiązującym prawem</w:t>
      </w:r>
      <w:r w:rsidRPr="004E3430">
        <w:rPr>
          <w:rFonts w:ascii="Times New Roman" w:hAnsi="Times New Roman"/>
          <w:sz w:val="16"/>
          <w:szCs w:val="20"/>
        </w:rPr>
        <w:t>.</w:t>
      </w:r>
    </w:p>
    <w:p w14:paraId="324BCAD7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Dopuszczalna objętość netto:</w:t>
      </w:r>
    </w:p>
    <w:p w14:paraId="6101387E" w14:textId="77777777" w:rsidR="00D00BA3" w:rsidRPr="004E3430" w:rsidRDefault="00D00BA3" w:rsidP="00D00BA3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200ml,</w:t>
      </w:r>
    </w:p>
    <w:p w14:paraId="037542D1" w14:textId="5CFA346E" w:rsidR="00D00BA3" w:rsidRPr="004E1973" w:rsidRDefault="00D00BA3" w:rsidP="004E1973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330ml</w:t>
      </w:r>
    </w:p>
    <w:p w14:paraId="395D597A" w14:textId="3C496CB2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4 </w:t>
      </w:r>
      <w:r w:rsidR="004E3430" w:rsidRPr="004E3430">
        <w:rPr>
          <w:b/>
          <w:szCs w:val="20"/>
        </w:rPr>
        <w:t>Trwałość</w:t>
      </w:r>
    </w:p>
    <w:p w14:paraId="4D3E73C9" w14:textId="40BA99BC" w:rsidR="004E3430" w:rsidRPr="004E3430" w:rsidRDefault="004E3430" w:rsidP="004E3430">
      <w:pPr>
        <w:widowControl w:val="0"/>
        <w:suppressAutoHyphens/>
        <w:spacing w:line="360" w:lineRule="auto"/>
        <w:jc w:val="both"/>
        <w:rPr>
          <w:rFonts w:eastAsia="Arial Unicode MS"/>
          <w:kern w:val="2"/>
          <w:szCs w:val="20"/>
          <w:lang w:eastAsia="en-US"/>
        </w:rPr>
      </w:pPr>
      <w:r w:rsidRPr="004E3430">
        <w:rPr>
          <w:rFonts w:eastAsia="Lucida Sans Unicode"/>
          <w:kern w:val="2"/>
          <w:szCs w:val="20"/>
          <w:lang w:eastAsia="en-US"/>
        </w:rPr>
        <w:t xml:space="preserve">Okres minimalnej trwałości powinien wynosić nie mniej niż </w:t>
      </w:r>
      <w:r w:rsidR="00B16C5B">
        <w:rPr>
          <w:rFonts w:eastAsia="Lucida Sans Unicode"/>
          <w:kern w:val="2"/>
          <w:szCs w:val="20"/>
          <w:lang w:eastAsia="en-US"/>
        </w:rPr>
        <w:t>9</w:t>
      </w:r>
      <w:r w:rsidRPr="004E3430">
        <w:rPr>
          <w:rFonts w:eastAsia="Lucida Sans Unicode"/>
          <w:kern w:val="2"/>
          <w:szCs w:val="20"/>
          <w:lang w:eastAsia="en-US"/>
        </w:rPr>
        <w:t xml:space="preserve"> miesięcy od daty dostawy do magazynu odbiorcy.</w:t>
      </w:r>
    </w:p>
    <w:p w14:paraId="6FECD762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 Metody badań</w:t>
      </w:r>
    </w:p>
    <w:p w14:paraId="6C0FC3FC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5.1 Sprawdzenie stanu i znakowania opakowania</w:t>
      </w:r>
    </w:p>
    <w:p w14:paraId="33DE7E47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Wykonać metodą wizualną na zgodność z pkt. 6.1 i 6.2. </w:t>
      </w:r>
    </w:p>
    <w:p w14:paraId="799F3AA3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5.2 Oznaczanie cech organoleptycznych</w:t>
      </w:r>
    </w:p>
    <w:p w14:paraId="6C997F0A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Wykonać organoleptycznie na zgodność z wymaganiami podanymi w tablicy 1.</w:t>
      </w:r>
    </w:p>
    <w:p w14:paraId="57AB9E57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szCs w:val="20"/>
        </w:rPr>
      </w:pPr>
      <w:r w:rsidRPr="004E3430">
        <w:rPr>
          <w:b/>
          <w:szCs w:val="20"/>
        </w:rPr>
        <w:t xml:space="preserve">6 Pakowanie, znakowanie, przechowywanie </w:t>
      </w:r>
    </w:p>
    <w:p w14:paraId="6DE6453F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 Pakowanie</w:t>
      </w:r>
    </w:p>
    <w:p w14:paraId="35FB7354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6.1.1 Opakowania jednostkowe i zbiorcze</w:t>
      </w:r>
    </w:p>
    <w:p w14:paraId="0A8437A8" w14:textId="77777777" w:rsidR="004E3430" w:rsidRPr="004E3430" w:rsidRDefault="004E3430" w:rsidP="004E3430">
      <w:pPr>
        <w:spacing w:line="360" w:lineRule="auto"/>
        <w:jc w:val="both"/>
      </w:pPr>
      <w:r w:rsidRPr="004E3430">
        <w:t>Opakowania jednostkowe i zbiorcze powinny zabezpieczać produkt przed uszkodzeniem i zanieczyszczeniem, powinny być czyste, bez obcych zapachów i uszkodzeń mechanicznych.</w:t>
      </w:r>
    </w:p>
    <w:p w14:paraId="0D57EF37" w14:textId="77777777" w:rsidR="004E3430" w:rsidRPr="004E3430" w:rsidRDefault="004E3430" w:rsidP="004E3430">
      <w:pPr>
        <w:spacing w:line="360" w:lineRule="auto"/>
        <w:jc w:val="both"/>
      </w:pPr>
      <w:r w:rsidRPr="004E3430">
        <w:t>Opakowania powinny być wykonane z materiałów opakowaniowych przeznaczonych do kontaktu z żywnością.</w:t>
      </w:r>
    </w:p>
    <w:p w14:paraId="0180D9E4" w14:textId="77777777" w:rsidR="004E3430" w:rsidRPr="004E3430" w:rsidRDefault="004E3430" w:rsidP="004E343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4733A930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6.1.2 Opakowania transportowe</w:t>
      </w:r>
    </w:p>
    <w:p w14:paraId="23EE7A78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Opakowanie transportowe np. </w:t>
      </w:r>
      <w:proofErr w:type="spellStart"/>
      <w:r w:rsidRPr="004E3430">
        <w:rPr>
          <w:szCs w:val="20"/>
        </w:rPr>
        <w:t>ostreczowana</w:t>
      </w:r>
      <w:proofErr w:type="spellEnd"/>
      <w:r w:rsidRPr="004E3430">
        <w:rPr>
          <w:szCs w:val="20"/>
        </w:rPr>
        <w:t xml:space="preserve"> europaleta. </w:t>
      </w:r>
    </w:p>
    <w:p w14:paraId="0EDD1F58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transportowe powinny zabezpieczać produkt przed uszkodzeniem i zanieczyszczeniem, powinny być czyste, bez obcych zapachów, zabrudzeń i uszkodzeń mechanicznych.</w:t>
      </w:r>
    </w:p>
    <w:p w14:paraId="54082CF6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powinny być wykonane z materiałów opakowaniowych przeznaczonych do kontaktu z żywnością.</w:t>
      </w:r>
    </w:p>
    <w:p w14:paraId="58B1C9D5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3798E2DF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szCs w:val="20"/>
        </w:rPr>
      </w:pPr>
      <w:r w:rsidRPr="004E3430">
        <w:rPr>
          <w:b/>
          <w:szCs w:val="20"/>
        </w:rPr>
        <w:t>6.2 Znakowanie</w:t>
      </w:r>
    </w:p>
    <w:p w14:paraId="7F444D77" w14:textId="77777777" w:rsidR="004E3430" w:rsidRPr="004E3430" w:rsidRDefault="004E3430" w:rsidP="004E3430">
      <w:pPr>
        <w:spacing w:line="360" w:lineRule="auto"/>
        <w:jc w:val="both"/>
        <w:rPr>
          <w:rFonts w:eastAsia="Arial Unicode MS"/>
          <w:szCs w:val="20"/>
        </w:rPr>
      </w:pPr>
      <w:r w:rsidRPr="004E3430">
        <w:rPr>
          <w:szCs w:val="20"/>
        </w:rPr>
        <w:t>Zgodnie z aktualnie obowiązującym prawem.</w:t>
      </w:r>
    </w:p>
    <w:p w14:paraId="7A5CC0DE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6.3 Przechowywanie</w:t>
      </w:r>
    </w:p>
    <w:p w14:paraId="6FC1CA52" w14:textId="462FFFC2" w:rsid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Cs w:val="20"/>
        </w:rPr>
      </w:pPr>
      <w:r w:rsidRPr="004E3430">
        <w:rPr>
          <w:szCs w:val="20"/>
        </w:rPr>
        <w:t>Przechowywać zgodnie z zaleceniami producenta.</w:t>
      </w:r>
    </w:p>
    <w:p w14:paraId="7D0916B5" w14:textId="77777777" w:rsidR="008B6D35" w:rsidRPr="004E3430" w:rsidRDefault="008B6D35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Cs w:val="20"/>
        </w:rPr>
      </w:pPr>
    </w:p>
    <w:p w14:paraId="602D0D0B" w14:textId="77777777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lastRenderedPageBreak/>
        <w:t xml:space="preserve">napój niegazowany </w:t>
      </w:r>
    </w:p>
    <w:p w14:paraId="3B5A5A54" w14:textId="77777777" w:rsidR="004E3430" w:rsidRPr="004E3430" w:rsidRDefault="004E3430" w:rsidP="004E3430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herbata mrożona</w:t>
      </w:r>
    </w:p>
    <w:p w14:paraId="2E3E1006" w14:textId="60B922D3" w:rsidR="004E3430" w:rsidRPr="004E3430" w:rsidRDefault="004E3430" w:rsidP="008B6D35">
      <w:pPr>
        <w:spacing w:line="360" w:lineRule="auto"/>
        <w:jc w:val="center"/>
        <w:rPr>
          <w:b/>
          <w:caps/>
          <w:sz w:val="24"/>
        </w:rPr>
      </w:pPr>
      <w:r w:rsidRPr="004E3430">
        <w:rPr>
          <w:b/>
          <w:caps/>
          <w:sz w:val="24"/>
        </w:rPr>
        <w:t>(różne smaki)</w:t>
      </w:r>
    </w:p>
    <w:p w14:paraId="2F14666B" w14:textId="15D0F51C" w:rsidR="004E3430" w:rsidRPr="008B6D35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b/>
          <w:szCs w:val="20"/>
        </w:rPr>
      </w:pPr>
      <w:r>
        <w:rPr>
          <w:b/>
          <w:szCs w:val="20"/>
        </w:rPr>
        <w:t xml:space="preserve">1 </w:t>
      </w:r>
      <w:r w:rsidR="004E3430" w:rsidRPr="008B6D35">
        <w:rPr>
          <w:b/>
          <w:szCs w:val="20"/>
        </w:rPr>
        <w:t>Wstęp</w:t>
      </w:r>
    </w:p>
    <w:p w14:paraId="3CA9E58C" w14:textId="0C715FE6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szCs w:val="20"/>
        </w:rPr>
      </w:pPr>
      <w:r>
        <w:rPr>
          <w:b/>
          <w:szCs w:val="20"/>
        </w:rPr>
        <w:t xml:space="preserve">1.1 </w:t>
      </w:r>
      <w:r w:rsidR="004E3430" w:rsidRPr="004E3430">
        <w:rPr>
          <w:b/>
          <w:szCs w:val="20"/>
        </w:rPr>
        <w:t xml:space="preserve">Zakres </w:t>
      </w:r>
    </w:p>
    <w:p w14:paraId="5CD7FB0F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Niniejszymi minimalnymi wymaganiami jakościowymi objęto wymagania, metody badań oraz warunki przechowywania i pakowania napoju niegazowanego herbata mrożona (różne smaki).</w:t>
      </w:r>
    </w:p>
    <w:p w14:paraId="64C74810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Postanowienia minimalnych wymagań jakościowych wykorzystywane są podczas produkcji i obrotu handlowego napoju niegazowanego herbata mrożona (różne smaki) przeznaczonego dla odbiorcy.</w:t>
      </w:r>
    </w:p>
    <w:p w14:paraId="4C2470F1" w14:textId="77777777" w:rsidR="004E3430" w:rsidRPr="004E3430" w:rsidRDefault="004E3430" w:rsidP="004E3430">
      <w:pPr>
        <w:spacing w:before="240" w:after="120"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>1.2 Określenie produktu</w:t>
      </w:r>
    </w:p>
    <w:p w14:paraId="2D0DB34E" w14:textId="77777777" w:rsidR="004E3430" w:rsidRPr="004E3430" w:rsidRDefault="004E3430" w:rsidP="004E3430">
      <w:pPr>
        <w:spacing w:line="360" w:lineRule="auto"/>
        <w:jc w:val="both"/>
        <w:rPr>
          <w:b/>
          <w:bCs/>
          <w:szCs w:val="20"/>
        </w:rPr>
      </w:pPr>
      <w:r w:rsidRPr="004E3430">
        <w:rPr>
          <w:b/>
          <w:bCs/>
          <w:szCs w:val="20"/>
        </w:rPr>
        <w:t>Napój niegazowany herbata mrożona (różne smaki)</w:t>
      </w:r>
    </w:p>
    <w:p w14:paraId="01A48471" w14:textId="77777777" w:rsidR="004E3430" w:rsidRPr="004E3430" w:rsidRDefault="004E3430" w:rsidP="004E3430">
      <w:pPr>
        <w:spacing w:line="360" w:lineRule="auto"/>
        <w:jc w:val="both"/>
      </w:pPr>
      <w:r w:rsidRPr="004E3430">
        <w:t>Napój bezalkoholowy, niegazowany, otrzymany z wody do picia z dodatkiem cukru (lub innych substancji słodzących), ekstraktu herbaty czarnej lub zielonej (co najmniej 0,12%), kwasów (np. cytrynowego, jabłkowego) i innych dozwolonych substancji dodatkowych (regulator kwasowości, przeciwutleniacze, aromaty) oraz ewentualnym dodatkiem soków (np. brzoskwiniowego, pomarańczowego, jabłkowego, cytrynowego)</w:t>
      </w:r>
    </w:p>
    <w:p w14:paraId="1F799302" w14:textId="77777777" w:rsidR="004E3430" w:rsidRPr="004E3430" w:rsidRDefault="004E3430" w:rsidP="004E3430">
      <w:pPr>
        <w:spacing w:before="240" w:after="240" w:line="360" w:lineRule="auto"/>
        <w:jc w:val="both"/>
        <w:rPr>
          <w:b/>
          <w:bCs/>
          <w:noProof/>
          <w:szCs w:val="20"/>
        </w:rPr>
      </w:pPr>
      <w:r w:rsidRPr="004E3430">
        <w:rPr>
          <w:b/>
          <w:bCs/>
          <w:noProof/>
          <w:szCs w:val="20"/>
        </w:rPr>
        <w:t>2 Wymagania</w:t>
      </w:r>
    </w:p>
    <w:p w14:paraId="160970CC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2.1 Wymagania ogólne</w:t>
      </w:r>
    </w:p>
    <w:p w14:paraId="03390284" w14:textId="77777777" w:rsidR="004E3430" w:rsidRPr="004E3430" w:rsidRDefault="004E3430" w:rsidP="004E3430">
      <w:pPr>
        <w:spacing w:line="360" w:lineRule="auto"/>
        <w:jc w:val="both"/>
      </w:pPr>
      <w:r w:rsidRPr="004E3430">
        <w:t>Produkt powinien spełniać wymagania aktualnie obowiązującego prawa żywnościowego.</w:t>
      </w:r>
    </w:p>
    <w:p w14:paraId="3D2226DB" w14:textId="77777777" w:rsidR="004E3430" w:rsidRPr="004E3430" w:rsidRDefault="004E3430" w:rsidP="004E3430">
      <w:pPr>
        <w:spacing w:before="240" w:after="120" w:line="360" w:lineRule="auto"/>
        <w:jc w:val="both"/>
        <w:rPr>
          <w:b/>
        </w:rPr>
      </w:pPr>
      <w:r w:rsidRPr="004E3430">
        <w:rPr>
          <w:b/>
        </w:rPr>
        <w:t>2.2 Wymagania organoleptyczne</w:t>
      </w:r>
    </w:p>
    <w:p w14:paraId="623977CA" w14:textId="77777777" w:rsidR="004E3430" w:rsidRPr="004E3430" w:rsidRDefault="004E3430" w:rsidP="004E343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</w:pPr>
      <w:r w:rsidRPr="004E3430">
        <w:t>Według Tablicy 1.</w:t>
      </w:r>
    </w:p>
    <w:p w14:paraId="51B55979" w14:textId="77777777" w:rsidR="004E3430" w:rsidRPr="004E3430" w:rsidRDefault="004E3430" w:rsidP="004E3430">
      <w:pPr>
        <w:tabs>
          <w:tab w:val="left" w:pos="10891"/>
        </w:tabs>
        <w:spacing w:before="120" w:after="120"/>
        <w:jc w:val="center"/>
        <w:outlineLvl w:val="5"/>
        <w:rPr>
          <w:b/>
          <w:bCs/>
          <w:sz w:val="18"/>
          <w:szCs w:val="18"/>
        </w:rPr>
      </w:pPr>
      <w:r w:rsidRPr="004E3430">
        <w:rPr>
          <w:b/>
          <w:bCs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812"/>
        <w:gridCol w:w="6761"/>
      </w:tblGrid>
      <w:tr w:rsidR="004E3430" w:rsidRPr="004E3430" w14:paraId="46077CB1" w14:textId="77777777" w:rsidTr="00CC63B2">
        <w:trPr>
          <w:trHeight w:val="450"/>
          <w:jc w:val="center"/>
        </w:trPr>
        <w:tc>
          <w:tcPr>
            <w:tcW w:w="269" w:type="pct"/>
            <w:vAlign w:val="center"/>
          </w:tcPr>
          <w:p w14:paraId="35364FA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00" w:type="pct"/>
            <w:vAlign w:val="center"/>
          </w:tcPr>
          <w:p w14:paraId="7F9B55B8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E3430">
              <w:rPr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731" w:type="pct"/>
            <w:vAlign w:val="center"/>
          </w:tcPr>
          <w:p w14:paraId="053464B1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b/>
                <w:iCs/>
                <w:sz w:val="18"/>
                <w:szCs w:val="18"/>
              </w:rPr>
            </w:pPr>
            <w:r w:rsidRPr="004E3430">
              <w:rPr>
                <w:b/>
                <w:iCs/>
                <w:sz w:val="18"/>
                <w:szCs w:val="18"/>
              </w:rPr>
              <w:t>Wymagania</w:t>
            </w:r>
          </w:p>
        </w:tc>
      </w:tr>
      <w:tr w:rsidR="004E3430" w:rsidRPr="004E3430" w14:paraId="33AA4F08" w14:textId="77777777" w:rsidTr="00CC63B2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14:paraId="28477A74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1</w:t>
            </w:r>
          </w:p>
        </w:tc>
        <w:tc>
          <w:tcPr>
            <w:tcW w:w="1000" w:type="pct"/>
            <w:vAlign w:val="center"/>
          </w:tcPr>
          <w:p w14:paraId="59317A0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Klarowność</w:t>
            </w:r>
          </w:p>
        </w:tc>
        <w:tc>
          <w:tcPr>
            <w:tcW w:w="3731" w:type="pct"/>
            <w:tcBorders>
              <w:bottom w:val="single" w:sz="6" w:space="0" w:color="auto"/>
            </w:tcBorders>
            <w:vAlign w:val="center"/>
          </w:tcPr>
          <w:p w14:paraId="5A240A41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4E3430" w:rsidRPr="004E3430" w14:paraId="08DD2CAD" w14:textId="77777777" w:rsidTr="00CC63B2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14:paraId="27A6C392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2</w:t>
            </w:r>
          </w:p>
        </w:tc>
        <w:tc>
          <w:tcPr>
            <w:tcW w:w="1000" w:type="pct"/>
            <w:vAlign w:val="center"/>
          </w:tcPr>
          <w:p w14:paraId="43A96D77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Barwa</w:t>
            </w:r>
          </w:p>
        </w:tc>
        <w:tc>
          <w:tcPr>
            <w:tcW w:w="3731" w:type="pct"/>
            <w:tcBorders>
              <w:bottom w:val="single" w:sz="6" w:space="0" w:color="auto"/>
            </w:tcBorders>
            <w:vAlign w:val="center"/>
          </w:tcPr>
          <w:p w14:paraId="55D93543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Odpowiadająca barwie składników użytych do produkcji</w:t>
            </w:r>
          </w:p>
        </w:tc>
      </w:tr>
      <w:tr w:rsidR="004E3430" w:rsidRPr="004E3430" w14:paraId="7A694C26" w14:textId="77777777" w:rsidTr="00CC63B2">
        <w:trPr>
          <w:cantSplit/>
          <w:trHeight w:val="322"/>
          <w:jc w:val="center"/>
        </w:trPr>
        <w:tc>
          <w:tcPr>
            <w:tcW w:w="269" w:type="pct"/>
            <w:vAlign w:val="center"/>
          </w:tcPr>
          <w:p w14:paraId="28079A74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3</w:t>
            </w:r>
          </w:p>
        </w:tc>
        <w:tc>
          <w:tcPr>
            <w:tcW w:w="1000" w:type="pct"/>
            <w:vAlign w:val="center"/>
          </w:tcPr>
          <w:p w14:paraId="46BD110F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Zapach</w:t>
            </w:r>
          </w:p>
        </w:tc>
        <w:tc>
          <w:tcPr>
            <w:tcW w:w="3731" w:type="pct"/>
            <w:vAlign w:val="center"/>
          </w:tcPr>
          <w:p w14:paraId="5E4439C6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E3430" w:rsidRPr="004E3430" w14:paraId="78528DEA" w14:textId="77777777" w:rsidTr="00CC63B2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14:paraId="349B4B3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4</w:t>
            </w:r>
          </w:p>
        </w:tc>
        <w:tc>
          <w:tcPr>
            <w:tcW w:w="1000" w:type="pct"/>
            <w:vAlign w:val="center"/>
          </w:tcPr>
          <w:p w14:paraId="44A21955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Smak</w:t>
            </w:r>
          </w:p>
        </w:tc>
        <w:tc>
          <w:tcPr>
            <w:tcW w:w="3731" w:type="pct"/>
            <w:vAlign w:val="center"/>
          </w:tcPr>
          <w:p w14:paraId="19B2B83C" w14:textId="77777777" w:rsidR="004E3430" w:rsidRPr="004E3430" w:rsidRDefault="004E3430" w:rsidP="004E343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430">
              <w:rPr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14:paraId="121B4C16" w14:textId="2776CF18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3 </w:t>
      </w:r>
      <w:r w:rsidR="004E3430" w:rsidRPr="004E3430">
        <w:rPr>
          <w:b/>
          <w:szCs w:val="20"/>
        </w:rPr>
        <w:t>Objętość netto</w:t>
      </w:r>
    </w:p>
    <w:p w14:paraId="3C42A80E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Objętość netto powinna być zgodna z deklaracją producenta.</w:t>
      </w:r>
    </w:p>
    <w:p w14:paraId="64360689" w14:textId="77777777" w:rsidR="004E3430" w:rsidRPr="004E3430" w:rsidRDefault="004E3430" w:rsidP="004E3430">
      <w:pPr>
        <w:spacing w:line="360" w:lineRule="auto"/>
        <w:rPr>
          <w:rFonts w:ascii="Times New Roman" w:hAnsi="Times New Roman"/>
          <w:sz w:val="16"/>
          <w:szCs w:val="20"/>
        </w:rPr>
      </w:pPr>
      <w:r w:rsidRPr="004E3430">
        <w:rPr>
          <w:szCs w:val="20"/>
        </w:rPr>
        <w:t>Dopuszczalna ujemna wartość błędu objętości netto powinna być zgodna z obowiązującym prawem</w:t>
      </w:r>
      <w:r w:rsidRPr="004E3430">
        <w:rPr>
          <w:rFonts w:ascii="Times New Roman" w:hAnsi="Times New Roman"/>
          <w:sz w:val="16"/>
          <w:szCs w:val="20"/>
        </w:rPr>
        <w:t>.</w:t>
      </w:r>
    </w:p>
    <w:p w14:paraId="07A5B3BA" w14:textId="77777777" w:rsidR="004E3430" w:rsidRPr="004E3430" w:rsidRDefault="004E3430" w:rsidP="004E3430">
      <w:pPr>
        <w:spacing w:line="360" w:lineRule="auto"/>
        <w:jc w:val="both"/>
        <w:rPr>
          <w:szCs w:val="20"/>
        </w:rPr>
      </w:pPr>
      <w:r w:rsidRPr="004E3430">
        <w:rPr>
          <w:szCs w:val="20"/>
        </w:rPr>
        <w:t>Dopuszczalna objętość netto:</w:t>
      </w:r>
    </w:p>
    <w:p w14:paraId="7AECA701" w14:textId="77777777" w:rsidR="004E3430" w:rsidRPr="004E3430" w:rsidRDefault="004E3430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bookmarkStart w:id="1" w:name="_Hlk220580757"/>
      <w:r w:rsidRPr="004E3430">
        <w:rPr>
          <w:rFonts w:eastAsia="Arial Unicode MS"/>
          <w:szCs w:val="20"/>
        </w:rPr>
        <w:t>200ml,</w:t>
      </w:r>
    </w:p>
    <w:p w14:paraId="63CFD9A8" w14:textId="77777777" w:rsidR="004E3430" w:rsidRPr="004E3430" w:rsidRDefault="004E3430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t>330ml,</w:t>
      </w:r>
    </w:p>
    <w:p w14:paraId="37DDEB75" w14:textId="77777777" w:rsidR="004E3430" w:rsidRPr="004E3430" w:rsidRDefault="004E3430">
      <w:pPr>
        <w:numPr>
          <w:ilvl w:val="0"/>
          <w:numId w:val="6"/>
        </w:numPr>
        <w:spacing w:line="360" w:lineRule="auto"/>
        <w:jc w:val="both"/>
        <w:rPr>
          <w:rFonts w:eastAsia="Arial Unicode MS"/>
          <w:szCs w:val="20"/>
          <w:vertAlign w:val="superscript"/>
        </w:rPr>
      </w:pPr>
      <w:r w:rsidRPr="004E3430">
        <w:rPr>
          <w:rFonts w:eastAsia="Arial Unicode MS"/>
          <w:szCs w:val="20"/>
        </w:rPr>
        <w:lastRenderedPageBreak/>
        <w:t>500ml.</w:t>
      </w:r>
    </w:p>
    <w:bookmarkEnd w:id="1"/>
    <w:p w14:paraId="579EB0C8" w14:textId="2422B759" w:rsidR="004E3430" w:rsidRPr="004E3430" w:rsidRDefault="008B6D35" w:rsidP="008B6D3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4 </w:t>
      </w:r>
      <w:r w:rsidR="004E3430" w:rsidRPr="004E3430">
        <w:rPr>
          <w:b/>
          <w:szCs w:val="20"/>
        </w:rPr>
        <w:t>Trwałość</w:t>
      </w:r>
    </w:p>
    <w:p w14:paraId="7DF0DB38" w14:textId="423605C0" w:rsidR="004E3430" w:rsidRPr="004E3430" w:rsidRDefault="004E3430" w:rsidP="004E3430">
      <w:pPr>
        <w:widowControl w:val="0"/>
        <w:suppressAutoHyphens/>
        <w:spacing w:line="360" w:lineRule="auto"/>
        <w:jc w:val="both"/>
        <w:rPr>
          <w:rFonts w:eastAsia="Arial Unicode MS"/>
          <w:kern w:val="2"/>
          <w:szCs w:val="20"/>
          <w:lang w:eastAsia="en-US"/>
        </w:rPr>
      </w:pPr>
      <w:r w:rsidRPr="004E3430">
        <w:rPr>
          <w:rFonts w:eastAsia="Lucida Sans Unicode"/>
          <w:kern w:val="2"/>
          <w:szCs w:val="20"/>
          <w:lang w:eastAsia="en-US"/>
        </w:rPr>
        <w:t>Okres minimalnej trwałości powinien wynosić nie mniej niż</w:t>
      </w:r>
      <w:r w:rsidR="00B16C5B">
        <w:rPr>
          <w:rFonts w:eastAsia="Lucida Sans Unicode"/>
          <w:kern w:val="2"/>
          <w:szCs w:val="20"/>
          <w:lang w:eastAsia="en-US"/>
        </w:rPr>
        <w:t xml:space="preserve"> 9</w:t>
      </w:r>
      <w:r w:rsidRPr="004E3430">
        <w:rPr>
          <w:rFonts w:eastAsia="Lucida Sans Unicode"/>
          <w:kern w:val="2"/>
          <w:szCs w:val="20"/>
          <w:lang w:eastAsia="en-US"/>
        </w:rPr>
        <w:t xml:space="preserve"> miesięcy od daty dostawy do magazynu odbiorcy.</w:t>
      </w:r>
    </w:p>
    <w:p w14:paraId="1C16E922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 Metody badań</w:t>
      </w:r>
    </w:p>
    <w:p w14:paraId="35FA8582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5.1 Sprawdzenie stanu i znakowania opakowania</w:t>
      </w:r>
    </w:p>
    <w:p w14:paraId="66E0A2FE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Wykonać metodą wizualną na zgodność z pkt. 6.1 i 6.2. </w:t>
      </w:r>
    </w:p>
    <w:p w14:paraId="52D9D126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5.2 Oznaczanie cech organoleptycznych</w:t>
      </w:r>
    </w:p>
    <w:p w14:paraId="093987B5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Wykonać organoleptycznie na zgodność z wymaganiami podanymi w tablicy 1.</w:t>
      </w:r>
    </w:p>
    <w:p w14:paraId="7F17E99D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szCs w:val="20"/>
        </w:rPr>
      </w:pPr>
      <w:r w:rsidRPr="004E3430">
        <w:rPr>
          <w:b/>
          <w:szCs w:val="20"/>
        </w:rPr>
        <w:t xml:space="preserve">6 Pakowanie, znakowanie, przechowywanie </w:t>
      </w:r>
    </w:p>
    <w:p w14:paraId="536A3B72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 Pakowanie</w:t>
      </w:r>
    </w:p>
    <w:p w14:paraId="2D7777BB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6.1.1 Opakowania jednostkowe i zbiorcze</w:t>
      </w:r>
    </w:p>
    <w:p w14:paraId="5B390950" w14:textId="77777777" w:rsidR="004E3430" w:rsidRPr="004E3430" w:rsidRDefault="004E3430" w:rsidP="004E3430">
      <w:pPr>
        <w:spacing w:line="360" w:lineRule="auto"/>
        <w:jc w:val="both"/>
      </w:pPr>
      <w:r w:rsidRPr="004E3430">
        <w:t>Opakowania jednostkowe i zbiorcze powinny zabezpieczać produkt przed uszkodzeniem i zanieczyszczeniem, powinny być czyste, bez obcych zapachów i uszkodzeń mechanicznych.</w:t>
      </w:r>
    </w:p>
    <w:p w14:paraId="36272DBC" w14:textId="77777777" w:rsidR="004E3430" w:rsidRPr="004E3430" w:rsidRDefault="004E3430" w:rsidP="004E3430">
      <w:pPr>
        <w:spacing w:line="360" w:lineRule="auto"/>
        <w:jc w:val="both"/>
      </w:pPr>
      <w:r w:rsidRPr="004E3430">
        <w:t>Opakowania powinny być wykonane z materiałów opakowaniowych przeznaczonych do kontaktu z żywnością.</w:t>
      </w:r>
    </w:p>
    <w:p w14:paraId="18125FD0" w14:textId="77777777" w:rsidR="004E3430" w:rsidRPr="004E3430" w:rsidRDefault="004E3430" w:rsidP="004E343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13F2723A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b/>
          <w:szCs w:val="20"/>
        </w:rPr>
      </w:pPr>
      <w:r w:rsidRPr="004E3430">
        <w:rPr>
          <w:b/>
          <w:szCs w:val="20"/>
        </w:rPr>
        <w:t>6.1.2 Opakowania transportowe</w:t>
      </w:r>
    </w:p>
    <w:p w14:paraId="5714CF5F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 xml:space="preserve">Opakowanie transportowe np. </w:t>
      </w:r>
      <w:proofErr w:type="spellStart"/>
      <w:r w:rsidRPr="004E3430">
        <w:rPr>
          <w:szCs w:val="20"/>
        </w:rPr>
        <w:t>ostreczowana</w:t>
      </w:r>
      <w:proofErr w:type="spellEnd"/>
      <w:r w:rsidRPr="004E3430">
        <w:rPr>
          <w:szCs w:val="20"/>
        </w:rPr>
        <w:t xml:space="preserve"> europaleta. </w:t>
      </w:r>
    </w:p>
    <w:p w14:paraId="5464411C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transportowe powinny zabezpieczać produkt przed uszkodzeniem i zanieczyszczeniem, powinny być czyste, bez obcych zapachów, zabrudzeń i uszkodzeń mechanicznych.</w:t>
      </w:r>
    </w:p>
    <w:p w14:paraId="2522A198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Opakowania powinny być wykonane z materiałów opakowaniowych przeznaczonych do kontaktu z żywnością.</w:t>
      </w:r>
    </w:p>
    <w:p w14:paraId="3C9E1691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  <w:r w:rsidRPr="004E3430">
        <w:rPr>
          <w:szCs w:val="20"/>
        </w:rPr>
        <w:t>Nie dopuszcza się stosowania opakowań zastępczych oraz umieszczania reklam na opakowaniach.</w:t>
      </w:r>
    </w:p>
    <w:p w14:paraId="17D4840E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szCs w:val="20"/>
        </w:rPr>
      </w:pPr>
      <w:r w:rsidRPr="004E3430">
        <w:rPr>
          <w:b/>
          <w:szCs w:val="20"/>
        </w:rPr>
        <w:t>6.2 Znakowanie</w:t>
      </w:r>
    </w:p>
    <w:p w14:paraId="4EDADC96" w14:textId="77777777" w:rsidR="004E3430" w:rsidRPr="004E3430" w:rsidRDefault="004E3430" w:rsidP="004E3430">
      <w:pPr>
        <w:spacing w:line="360" w:lineRule="auto"/>
        <w:jc w:val="both"/>
        <w:rPr>
          <w:rFonts w:eastAsia="Arial Unicode MS"/>
          <w:szCs w:val="20"/>
        </w:rPr>
      </w:pPr>
      <w:r w:rsidRPr="004E3430">
        <w:rPr>
          <w:szCs w:val="20"/>
        </w:rPr>
        <w:t>Zgodnie z aktualnie obowiązującym prawem.</w:t>
      </w:r>
    </w:p>
    <w:p w14:paraId="3D4D359E" w14:textId="77777777" w:rsidR="004E3430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b/>
          <w:szCs w:val="20"/>
        </w:rPr>
      </w:pPr>
      <w:r w:rsidRPr="004E3430">
        <w:rPr>
          <w:b/>
          <w:szCs w:val="20"/>
        </w:rPr>
        <w:t>6.3 Przechowywanie</w:t>
      </w:r>
    </w:p>
    <w:p w14:paraId="07E9D990" w14:textId="007B25A7" w:rsidR="004E0C95" w:rsidRPr="004E3430" w:rsidRDefault="004E3430" w:rsidP="004E343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Cs w:val="20"/>
        </w:rPr>
      </w:pPr>
      <w:r w:rsidRPr="004E3430">
        <w:rPr>
          <w:szCs w:val="20"/>
        </w:rPr>
        <w:t>Przechowywać zgodnie z zaleceniami producenta.</w:t>
      </w:r>
    </w:p>
    <w:sectPr w:rsidR="004E0C95" w:rsidRPr="004E3430" w:rsidSect="00A662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75" w:right="1418" w:bottom="1175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9050B" w14:textId="77777777" w:rsidR="008F7106" w:rsidRDefault="008F7106">
      <w:r>
        <w:separator/>
      </w:r>
    </w:p>
  </w:endnote>
  <w:endnote w:type="continuationSeparator" w:id="0">
    <w:p w14:paraId="35A3AC1A" w14:textId="77777777" w:rsidR="008F7106" w:rsidRDefault="008F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CEEBB" w14:textId="77777777" w:rsidR="00E027B4" w:rsidRDefault="00E027B4" w:rsidP="00A662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7F3F39" w14:textId="77777777" w:rsidR="00E027B4" w:rsidRDefault="00E027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923F" w14:textId="26E1612D" w:rsidR="00E027B4" w:rsidRDefault="00E027B4" w:rsidP="00A662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  <w:p w14:paraId="2B244B70" w14:textId="77777777" w:rsidR="00E027B4" w:rsidRDefault="00E027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32E83" w14:textId="77777777" w:rsidR="00797993" w:rsidRDefault="00797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60537" w14:textId="77777777" w:rsidR="008F7106" w:rsidRDefault="008F7106">
      <w:r>
        <w:separator/>
      </w:r>
    </w:p>
  </w:footnote>
  <w:footnote w:type="continuationSeparator" w:id="0">
    <w:p w14:paraId="0E421DDD" w14:textId="77777777" w:rsidR="008F7106" w:rsidRDefault="008F7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729B" w14:textId="77777777" w:rsidR="00797993" w:rsidRDefault="007979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7714" w14:textId="77777777" w:rsidR="00E027B4" w:rsidRDefault="00E027B4">
    <w:pPr>
      <w:pStyle w:val="Nagwek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C1B7" w14:textId="77777777" w:rsidR="00797993" w:rsidRDefault="007979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7AD2"/>
    <w:multiLevelType w:val="hybridMultilevel"/>
    <w:tmpl w:val="29CAA1DE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94E2723"/>
    <w:multiLevelType w:val="multilevel"/>
    <w:tmpl w:val="539E3A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E92B6C"/>
    <w:multiLevelType w:val="hybridMultilevel"/>
    <w:tmpl w:val="5B9845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E45D3"/>
    <w:multiLevelType w:val="hybridMultilevel"/>
    <w:tmpl w:val="D8B6422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561D6"/>
    <w:multiLevelType w:val="hybridMultilevel"/>
    <w:tmpl w:val="35EE693A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211024"/>
    <w:multiLevelType w:val="multilevel"/>
    <w:tmpl w:val="E0C6D0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40C47096"/>
    <w:multiLevelType w:val="multilevel"/>
    <w:tmpl w:val="CC4AE1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40F94E85"/>
    <w:multiLevelType w:val="hybridMultilevel"/>
    <w:tmpl w:val="5B9845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C2B7E"/>
    <w:multiLevelType w:val="multilevel"/>
    <w:tmpl w:val="654203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38F6DE6"/>
    <w:multiLevelType w:val="hybridMultilevel"/>
    <w:tmpl w:val="C47E918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8B64EB"/>
    <w:multiLevelType w:val="multilevel"/>
    <w:tmpl w:val="A24CE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F3E2243"/>
    <w:multiLevelType w:val="multilevel"/>
    <w:tmpl w:val="53869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B671E2D"/>
    <w:multiLevelType w:val="hybridMultilevel"/>
    <w:tmpl w:val="B614C79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D00A1"/>
    <w:multiLevelType w:val="multilevel"/>
    <w:tmpl w:val="BA5A8D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2FF0132"/>
    <w:multiLevelType w:val="multilevel"/>
    <w:tmpl w:val="21F86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812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8783485">
    <w:abstractNumId w:val="7"/>
  </w:num>
  <w:num w:numId="3" w16cid:durableId="1228222641">
    <w:abstractNumId w:val="5"/>
  </w:num>
  <w:num w:numId="4" w16cid:durableId="2134133474">
    <w:abstractNumId w:val="8"/>
  </w:num>
  <w:num w:numId="5" w16cid:durableId="1503885448">
    <w:abstractNumId w:val="10"/>
  </w:num>
  <w:num w:numId="6" w16cid:durableId="1541824907">
    <w:abstractNumId w:val="18"/>
  </w:num>
  <w:num w:numId="7" w16cid:durableId="1374692519">
    <w:abstractNumId w:val="9"/>
  </w:num>
  <w:num w:numId="8" w16cid:durableId="1413552825">
    <w:abstractNumId w:val="15"/>
  </w:num>
  <w:num w:numId="9" w16cid:durableId="282462871">
    <w:abstractNumId w:val="6"/>
  </w:num>
  <w:num w:numId="10" w16cid:durableId="512065266">
    <w:abstractNumId w:val="3"/>
  </w:num>
  <w:num w:numId="11" w16cid:durableId="1830438888">
    <w:abstractNumId w:val="11"/>
  </w:num>
  <w:num w:numId="12" w16cid:durableId="1582056854">
    <w:abstractNumId w:val="17"/>
  </w:num>
  <w:num w:numId="13" w16cid:durableId="1709912028">
    <w:abstractNumId w:val="12"/>
  </w:num>
  <w:num w:numId="14" w16cid:durableId="1348094128">
    <w:abstractNumId w:val="13"/>
  </w:num>
  <w:num w:numId="15" w16cid:durableId="997031426">
    <w:abstractNumId w:val="4"/>
  </w:num>
  <w:num w:numId="16" w16cid:durableId="802776182">
    <w:abstractNumId w:val="16"/>
  </w:num>
  <w:num w:numId="17" w16cid:durableId="469172482">
    <w:abstractNumId w:val="0"/>
  </w:num>
  <w:num w:numId="18" w16cid:durableId="564150181">
    <w:abstractNumId w:val="14"/>
  </w:num>
  <w:num w:numId="19" w16cid:durableId="306863184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E44"/>
    <w:rsid w:val="0000008E"/>
    <w:rsid w:val="000030E0"/>
    <w:rsid w:val="00003EFC"/>
    <w:rsid w:val="00005640"/>
    <w:rsid w:val="000126FF"/>
    <w:rsid w:val="0001690F"/>
    <w:rsid w:val="00020AA0"/>
    <w:rsid w:val="000314A5"/>
    <w:rsid w:val="00036562"/>
    <w:rsid w:val="000372BB"/>
    <w:rsid w:val="000440CC"/>
    <w:rsid w:val="0004716D"/>
    <w:rsid w:val="00054FD6"/>
    <w:rsid w:val="00060584"/>
    <w:rsid w:val="000617ED"/>
    <w:rsid w:val="00061E26"/>
    <w:rsid w:val="00062488"/>
    <w:rsid w:val="00063A89"/>
    <w:rsid w:val="000728D4"/>
    <w:rsid w:val="00074A96"/>
    <w:rsid w:val="00074FD3"/>
    <w:rsid w:val="00075F1E"/>
    <w:rsid w:val="00081B14"/>
    <w:rsid w:val="00082BF8"/>
    <w:rsid w:val="00091F5D"/>
    <w:rsid w:val="00092723"/>
    <w:rsid w:val="00092FAE"/>
    <w:rsid w:val="00095F04"/>
    <w:rsid w:val="000A5D14"/>
    <w:rsid w:val="000B42AE"/>
    <w:rsid w:val="000D1C71"/>
    <w:rsid w:val="000D423B"/>
    <w:rsid w:val="000D46D0"/>
    <w:rsid w:val="000E0078"/>
    <w:rsid w:val="000F2015"/>
    <w:rsid w:val="000F7A0E"/>
    <w:rsid w:val="001030E0"/>
    <w:rsid w:val="00104A5B"/>
    <w:rsid w:val="001062CA"/>
    <w:rsid w:val="00107D59"/>
    <w:rsid w:val="001111C9"/>
    <w:rsid w:val="001219FC"/>
    <w:rsid w:val="001224BA"/>
    <w:rsid w:val="001251D5"/>
    <w:rsid w:val="00131C54"/>
    <w:rsid w:val="00136B34"/>
    <w:rsid w:val="0015196C"/>
    <w:rsid w:val="00152974"/>
    <w:rsid w:val="00164A10"/>
    <w:rsid w:val="0017013C"/>
    <w:rsid w:val="00170DDD"/>
    <w:rsid w:val="00182F95"/>
    <w:rsid w:val="001846A1"/>
    <w:rsid w:val="001A056C"/>
    <w:rsid w:val="001A6CA9"/>
    <w:rsid w:val="001B053F"/>
    <w:rsid w:val="001B4CA3"/>
    <w:rsid w:val="001B5076"/>
    <w:rsid w:val="001C254C"/>
    <w:rsid w:val="001C35CE"/>
    <w:rsid w:val="001D0EBF"/>
    <w:rsid w:val="001D1167"/>
    <w:rsid w:val="001D1BFB"/>
    <w:rsid w:val="001D2EF7"/>
    <w:rsid w:val="001D323A"/>
    <w:rsid w:val="001D42DB"/>
    <w:rsid w:val="001F1A8F"/>
    <w:rsid w:val="00202648"/>
    <w:rsid w:val="00203A41"/>
    <w:rsid w:val="00207CAA"/>
    <w:rsid w:val="002143BF"/>
    <w:rsid w:val="00215777"/>
    <w:rsid w:val="00216C90"/>
    <w:rsid w:val="002176B6"/>
    <w:rsid w:val="00222424"/>
    <w:rsid w:val="00222C42"/>
    <w:rsid w:val="002233B7"/>
    <w:rsid w:val="0022515C"/>
    <w:rsid w:val="00227379"/>
    <w:rsid w:val="0023657C"/>
    <w:rsid w:val="00243C2C"/>
    <w:rsid w:val="002451AF"/>
    <w:rsid w:val="002548EF"/>
    <w:rsid w:val="0025501B"/>
    <w:rsid w:val="002552A0"/>
    <w:rsid w:val="0026394D"/>
    <w:rsid w:val="00266BD4"/>
    <w:rsid w:val="0028436E"/>
    <w:rsid w:val="0028577F"/>
    <w:rsid w:val="00290630"/>
    <w:rsid w:val="0029353D"/>
    <w:rsid w:val="002975FE"/>
    <w:rsid w:val="002A5F29"/>
    <w:rsid w:val="002A6D83"/>
    <w:rsid w:val="002A7D20"/>
    <w:rsid w:val="002C22A9"/>
    <w:rsid w:val="002C2390"/>
    <w:rsid w:val="002C61ED"/>
    <w:rsid w:val="002E01AF"/>
    <w:rsid w:val="002E427B"/>
    <w:rsid w:val="002E6399"/>
    <w:rsid w:val="002E724D"/>
    <w:rsid w:val="002F14F6"/>
    <w:rsid w:val="002F37F6"/>
    <w:rsid w:val="002F6F31"/>
    <w:rsid w:val="00303EB4"/>
    <w:rsid w:val="0030544C"/>
    <w:rsid w:val="00310865"/>
    <w:rsid w:val="00313E97"/>
    <w:rsid w:val="0031442D"/>
    <w:rsid w:val="003159D6"/>
    <w:rsid w:val="00316E9D"/>
    <w:rsid w:val="00323E9D"/>
    <w:rsid w:val="003275DD"/>
    <w:rsid w:val="003419CE"/>
    <w:rsid w:val="003428E7"/>
    <w:rsid w:val="00345448"/>
    <w:rsid w:val="003465D8"/>
    <w:rsid w:val="003479B3"/>
    <w:rsid w:val="00352F1F"/>
    <w:rsid w:val="003548CF"/>
    <w:rsid w:val="00360870"/>
    <w:rsid w:val="00361646"/>
    <w:rsid w:val="00363850"/>
    <w:rsid w:val="00363BBB"/>
    <w:rsid w:val="003647F9"/>
    <w:rsid w:val="00371F26"/>
    <w:rsid w:val="00377DB0"/>
    <w:rsid w:val="0038002F"/>
    <w:rsid w:val="0039008E"/>
    <w:rsid w:val="003904BF"/>
    <w:rsid w:val="00394A01"/>
    <w:rsid w:val="003A179E"/>
    <w:rsid w:val="003A1A85"/>
    <w:rsid w:val="003A63A5"/>
    <w:rsid w:val="003A66A5"/>
    <w:rsid w:val="003A6D6B"/>
    <w:rsid w:val="003B1861"/>
    <w:rsid w:val="003B6019"/>
    <w:rsid w:val="003C2550"/>
    <w:rsid w:val="003D6D95"/>
    <w:rsid w:val="003E41F1"/>
    <w:rsid w:val="003E4B12"/>
    <w:rsid w:val="003E599D"/>
    <w:rsid w:val="00402CB2"/>
    <w:rsid w:val="00405864"/>
    <w:rsid w:val="00405B01"/>
    <w:rsid w:val="00415F46"/>
    <w:rsid w:val="004207E5"/>
    <w:rsid w:val="004277F7"/>
    <w:rsid w:val="00431413"/>
    <w:rsid w:val="00434535"/>
    <w:rsid w:val="00434F91"/>
    <w:rsid w:val="004351E2"/>
    <w:rsid w:val="00443C74"/>
    <w:rsid w:val="00450F47"/>
    <w:rsid w:val="00455578"/>
    <w:rsid w:val="004600FE"/>
    <w:rsid w:val="00462859"/>
    <w:rsid w:val="00467E3C"/>
    <w:rsid w:val="00470E44"/>
    <w:rsid w:val="004770B9"/>
    <w:rsid w:val="00485775"/>
    <w:rsid w:val="00485D24"/>
    <w:rsid w:val="00486442"/>
    <w:rsid w:val="00495E13"/>
    <w:rsid w:val="004A031F"/>
    <w:rsid w:val="004A0F1E"/>
    <w:rsid w:val="004A282B"/>
    <w:rsid w:val="004A2C96"/>
    <w:rsid w:val="004A6B75"/>
    <w:rsid w:val="004C0793"/>
    <w:rsid w:val="004C1BDB"/>
    <w:rsid w:val="004C728E"/>
    <w:rsid w:val="004C7AEB"/>
    <w:rsid w:val="004D1724"/>
    <w:rsid w:val="004D2FF0"/>
    <w:rsid w:val="004D362B"/>
    <w:rsid w:val="004D45CF"/>
    <w:rsid w:val="004E0354"/>
    <w:rsid w:val="004E0C95"/>
    <w:rsid w:val="004E1973"/>
    <w:rsid w:val="004E3430"/>
    <w:rsid w:val="004E51F3"/>
    <w:rsid w:val="004E7C15"/>
    <w:rsid w:val="004F40F5"/>
    <w:rsid w:val="004F720E"/>
    <w:rsid w:val="00503EEB"/>
    <w:rsid w:val="0050459E"/>
    <w:rsid w:val="00505F15"/>
    <w:rsid w:val="00511386"/>
    <w:rsid w:val="005152BA"/>
    <w:rsid w:val="005166D9"/>
    <w:rsid w:val="0052158B"/>
    <w:rsid w:val="0052235B"/>
    <w:rsid w:val="0052498E"/>
    <w:rsid w:val="00527DAF"/>
    <w:rsid w:val="00531EE9"/>
    <w:rsid w:val="00535F37"/>
    <w:rsid w:val="00540A97"/>
    <w:rsid w:val="005415AD"/>
    <w:rsid w:val="0054259C"/>
    <w:rsid w:val="0057007E"/>
    <w:rsid w:val="00570E43"/>
    <w:rsid w:val="005740A1"/>
    <w:rsid w:val="0058132B"/>
    <w:rsid w:val="00582083"/>
    <w:rsid w:val="00585378"/>
    <w:rsid w:val="005A7A3E"/>
    <w:rsid w:val="005A7B05"/>
    <w:rsid w:val="005C17B9"/>
    <w:rsid w:val="005D12A5"/>
    <w:rsid w:val="005E1324"/>
    <w:rsid w:val="005E1B05"/>
    <w:rsid w:val="005E57EF"/>
    <w:rsid w:val="005E5866"/>
    <w:rsid w:val="005F215E"/>
    <w:rsid w:val="005F23F0"/>
    <w:rsid w:val="005F56F6"/>
    <w:rsid w:val="005F5A2F"/>
    <w:rsid w:val="005F6119"/>
    <w:rsid w:val="005F6575"/>
    <w:rsid w:val="00600330"/>
    <w:rsid w:val="006123CE"/>
    <w:rsid w:val="00612829"/>
    <w:rsid w:val="00613943"/>
    <w:rsid w:val="00615A6B"/>
    <w:rsid w:val="00615AA6"/>
    <w:rsid w:val="00625FB0"/>
    <w:rsid w:val="006262AE"/>
    <w:rsid w:val="00626F64"/>
    <w:rsid w:val="00631B8A"/>
    <w:rsid w:val="00631C47"/>
    <w:rsid w:val="00637671"/>
    <w:rsid w:val="00637851"/>
    <w:rsid w:val="00641F28"/>
    <w:rsid w:val="006430B6"/>
    <w:rsid w:val="00646FB1"/>
    <w:rsid w:val="00662214"/>
    <w:rsid w:val="006632CF"/>
    <w:rsid w:val="006670A1"/>
    <w:rsid w:val="00673F8D"/>
    <w:rsid w:val="00687806"/>
    <w:rsid w:val="00691692"/>
    <w:rsid w:val="006A05F9"/>
    <w:rsid w:val="006A34DC"/>
    <w:rsid w:val="006B01AC"/>
    <w:rsid w:val="006B47DE"/>
    <w:rsid w:val="006D0F9A"/>
    <w:rsid w:val="006D7220"/>
    <w:rsid w:val="006D737C"/>
    <w:rsid w:val="006F3608"/>
    <w:rsid w:val="006F66C1"/>
    <w:rsid w:val="00700C68"/>
    <w:rsid w:val="00717550"/>
    <w:rsid w:val="00717ECB"/>
    <w:rsid w:val="0072678A"/>
    <w:rsid w:val="00733DF9"/>
    <w:rsid w:val="00734A4F"/>
    <w:rsid w:val="00735901"/>
    <w:rsid w:val="0074137F"/>
    <w:rsid w:val="00747FC4"/>
    <w:rsid w:val="00753C29"/>
    <w:rsid w:val="0075471D"/>
    <w:rsid w:val="0075784A"/>
    <w:rsid w:val="0076202D"/>
    <w:rsid w:val="00762F96"/>
    <w:rsid w:val="0076698E"/>
    <w:rsid w:val="00773FD6"/>
    <w:rsid w:val="007748DB"/>
    <w:rsid w:val="0078309B"/>
    <w:rsid w:val="007849CC"/>
    <w:rsid w:val="00785E3D"/>
    <w:rsid w:val="00794480"/>
    <w:rsid w:val="007960EB"/>
    <w:rsid w:val="00797196"/>
    <w:rsid w:val="00797993"/>
    <w:rsid w:val="007A2729"/>
    <w:rsid w:val="007A73DD"/>
    <w:rsid w:val="007D13E3"/>
    <w:rsid w:val="007E0193"/>
    <w:rsid w:val="007F23E3"/>
    <w:rsid w:val="008006C4"/>
    <w:rsid w:val="008113B7"/>
    <w:rsid w:val="00815D32"/>
    <w:rsid w:val="00816370"/>
    <w:rsid w:val="0081725E"/>
    <w:rsid w:val="008212E5"/>
    <w:rsid w:val="00822DE9"/>
    <w:rsid w:val="008500FC"/>
    <w:rsid w:val="00850C38"/>
    <w:rsid w:val="00853EAB"/>
    <w:rsid w:val="00853EB8"/>
    <w:rsid w:val="00855ADC"/>
    <w:rsid w:val="008564CD"/>
    <w:rsid w:val="00862097"/>
    <w:rsid w:val="00865BDA"/>
    <w:rsid w:val="0087000E"/>
    <w:rsid w:val="00870A2D"/>
    <w:rsid w:val="0087662F"/>
    <w:rsid w:val="00881F40"/>
    <w:rsid w:val="00882068"/>
    <w:rsid w:val="0088373B"/>
    <w:rsid w:val="00883FB4"/>
    <w:rsid w:val="00891B83"/>
    <w:rsid w:val="00893B72"/>
    <w:rsid w:val="00896DFF"/>
    <w:rsid w:val="008B6D35"/>
    <w:rsid w:val="008C1C1E"/>
    <w:rsid w:val="008C25E6"/>
    <w:rsid w:val="008D538D"/>
    <w:rsid w:val="008D68C0"/>
    <w:rsid w:val="008E502D"/>
    <w:rsid w:val="008E5EB0"/>
    <w:rsid w:val="008E6126"/>
    <w:rsid w:val="008E63C8"/>
    <w:rsid w:val="008F06B5"/>
    <w:rsid w:val="008F4C25"/>
    <w:rsid w:val="008F7106"/>
    <w:rsid w:val="00904F01"/>
    <w:rsid w:val="0090789A"/>
    <w:rsid w:val="009271BB"/>
    <w:rsid w:val="00941FB4"/>
    <w:rsid w:val="00944240"/>
    <w:rsid w:val="009479B1"/>
    <w:rsid w:val="00954AB2"/>
    <w:rsid w:val="009554D9"/>
    <w:rsid w:val="00956C9E"/>
    <w:rsid w:val="00962EA8"/>
    <w:rsid w:val="00963FFA"/>
    <w:rsid w:val="00972309"/>
    <w:rsid w:val="00974395"/>
    <w:rsid w:val="009750E3"/>
    <w:rsid w:val="00975C89"/>
    <w:rsid w:val="00980940"/>
    <w:rsid w:val="009819F3"/>
    <w:rsid w:val="009840E2"/>
    <w:rsid w:val="00990D8B"/>
    <w:rsid w:val="00994992"/>
    <w:rsid w:val="00994D6F"/>
    <w:rsid w:val="009964A7"/>
    <w:rsid w:val="009A13A6"/>
    <w:rsid w:val="009A63BF"/>
    <w:rsid w:val="009B1A52"/>
    <w:rsid w:val="009B6FC7"/>
    <w:rsid w:val="009C12F2"/>
    <w:rsid w:val="009D68BE"/>
    <w:rsid w:val="009F3C54"/>
    <w:rsid w:val="009F4EE2"/>
    <w:rsid w:val="009F5AF9"/>
    <w:rsid w:val="009F7D4B"/>
    <w:rsid w:val="00A06D50"/>
    <w:rsid w:val="00A118EC"/>
    <w:rsid w:val="00A16495"/>
    <w:rsid w:val="00A16B56"/>
    <w:rsid w:val="00A207FD"/>
    <w:rsid w:val="00A26E1E"/>
    <w:rsid w:val="00A3005B"/>
    <w:rsid w:val="00A366FF"/>
    <w:rsid w:val="00A425BD"/>
    <w:rsid w:val="00A434F7"/>
    <w:rsid w:val="00A4350C"/>
    <w:rsid w:val="00A47B3B"/>
    <w:rsid w:val="00A53C3E"/>
    <w:rsid w:val="00A6486C"/>
    <w:rsid w:val="00A6501A"/>
    <w:rsid w:val="00A662B5"/>
    <w:rsid w:val="00A8128B"/>
    <w:rsid w:val="00A836C1"/>
    <w:rsid w:val="00A8493A"/>
    <w:rsid w:val="00A87E9C"/>
    <w:rsid w:val="00A90080"/>
    <w:rsid w:val="00A95267"/>
    <w:rsid w:val="00A9547C"/>
    <w:rsid w:val="00A95B69"/>
    <w:rsid w:val="00AA09F9"/>
    <w:rsid w:val="00AB1EE2"/>
    <w:rsid w:val="00AC0B9C"/>
    <w:rsid w:val="00AC1FB6"/>
    <w:rsid w:val="00AC2645"/>
    <w:rsid w:val="00AC670C"/>
    <w:rsid w:val="00AD2C63"/>
    <w:rsid w:val="00AD2DA5"/>
    <w:rsid w:val="00AF3288"/>
    <w:rsid w:val="00AF5084"/>
    <w:rsid w:val="00B01084"/>
    <w:rsid w:val="00B039A1"/>
    <w:rsid w:val="00B128CC"/>
    <w:rsid w:val="00B15772"/>
    <w:rsid w:val="00B16C5B"/>
    <w:rsid w:val="00B25CE4"/>
    <w:rsid w:val="00B27001"/>
    <w:rsid w:val="00B32B9C"/>
    <w:rsid w:val="00B34F1D"/>
    <w:rsid w:val="00B42711"/>
    <w:rsid w:val="00B62422"/>
    <w:rsid w:val="00B627D1"/>
    <w:rsid w:val="00B73527"/>
    <w:rsid w:val="00B73FA2"/>
    <w:rsid w:val="00B82421"/>
    <w:rsid w:val="00B836B7"/>
    <w:rsid w:val="00B85D2D"/>
    <w:rsid w:val="00B86369"/>
    <w:rsid w:val="00B87CB9"/>
    <w:rsid w:val="00B90BC0"/>
    <w:rsid w:val="00B91C05"/>
    <w:rsid w:val="00B93661"/>
    <w:rsid w:val="00BA1A4A"/>
    <w:rsid w:val="00BA4FBA"/>
    <w:rsid w:val="00BB072E"/>
    <w:rsid w:val="00BB116C"/>
    <w:rsid w:val="00BB7DA8"/>
    <w:rsid w:val="00BC094A"/>
    <w:rsid w:val="00BC12E8"/>
    <w:rsid w:val="00BC3390"/>
    <w:rsid w:val="00BC62A8"/>
    <w:rsid w:val="00BD3B32"/>
    <w:rsid w:val="00BD435B"/>
    <w:rsid w:val="00BE7027"/>
    <w:rsid w:val="00BF1034"/>
    <w:rsid w:val="00BF639D"/>
    <w:rsid w:val="00C00CA8"/>
    <w:rsid w:val="00C047DE"/>
    <w:rsid w:val="00C04B60"/>
    <w:rsid w:val="00C14D13"/>
    <w:rsid w:val="00C23D3A"/>
    <w:rsid w:val="00C31349"/>
    <w:rsid w:val="00C321D4"/>
    <w:rsid w:val="00C32BCA"/>
    <w:rsid w:val="00C35D84"/>
    <w:rsid w:val="00C632F2"/>
    <w:rsid w:val="00C645A0"/>
    <w:rsid w:val="00C64B35"/>
    <w:rsid w:val="00C6695B"/>
    <w:rsid w:val="00C7105E"/>
    <w:rsid w:val="00C721E2"/>
    <w:rsid w:val="00C73A5C"/>
    <w:rsid w:val="00C75819"/>
    <w:rsid w:val="00C75D35"/>
    <w:rsid w:val="00C775CA"/>
    <w:rsid w:val="00C862EE"/>
    <w:rsid w:val="00C866C0"/>
    <w:rsid w:val="00C92D05"/>
    <w:rsid w:val="00C95229"/>
    <w:rsid w:val="00CA18A1"/>
    <w:rsid w:val="00CA3CFC"/>
    <w:rsid w:val="00CC5594"/>
    <w:rsid w:val="00CC7375"/>
    <w:rsid w:val="00CD5EB5"/>
    <w:rsid w:val="00CD6852"/>
    <w:rsid w:val="00CE1E24"/>
    <w:rsid w:val="00CE4E2E"/>
    <w:rsid w:val="00CE5148"/>
    <w:rsid w:val="00CE69F5"/>
    <w:rsid w:val="00CE769C"/>
    <w:rsid w:val="00CF2683"/>
    <w:rsid w:val="00CF5A30"/>
    <w:rsid w:val="00CF5F25"/>
    <w:rsid w:val="00CF674F"/>
    <w:rsid w:val="00CF725D"/>
    <w:rsid w:val="00D00BA3"/>
    <w:rsid w:val="00D0266B"/>
    <w:rsid w:val="00D02B4A"/>
    <w:rsid w:val="00D21B95"/>
    <w:rsid w:val="00D22027"/>
    <w:rsid w:val="00D22AEB"/>
    <w:rsid w:val="00D26E59"/>
    <w:rsid w:val="00D32DFC"/>
    <w:rsid w:val="00D426D4"/>
    <w:rsid w:val="00D45B84"/>
    <w:rsid w:val="00D50E39"/>
    <w:rsid w:val="00D551C2"/>
    <w:rsid w:val="00D5655D"/>
    <w:rsid w:val="00D566F6"/>
    <w:rsid w:val="00D60026"/>
    <w:rsid w:val="00D60423"/>
    <w:rsid w:val="00D64F24"/>
    <w:rsid w:val="00D678FD"/>
    <w:rsid w:val="00D7085C"/>
    <w:rsid w:val="00D8126A"/>
    <w:rsid w:val="00D83868"/>
    <w:rsid w:val="00D84248"/>
    <w:rsid w:val="00D84368"/>
    <w:rsid w:val="00D84641"/>
    <w:rsid w:val="00D90CF1"/>
    <w:rsid w:val="00D92208"/>
    <w:rsid w:val="00D93F8A"/>
    <w:rsid w:val="00D9419C"/>
    <w:rsid w:val="00DA390C"/>
    <w:rsid w:val="00DA5567"/>
    <w:rsid w:val="00DB6261"/>
    <w:rsid w:val="00DC253D"/>
    <w:rsid w:val="00DC31D4"/>
    <w:rsid w:val="00DC3615"/>
    <w:rsid w:val="00DC4724"/>
    <w:rsid w:val="00DC5921"/>
    <w:rsid w:val="00DD3DBA"/>
    <w:rsid w:val="00DE7208"/>
    <w:rsid w:val="00DF1916"/>
    <w:rsid w:val="00DF3F38"/>
    <w:rsid w:val="00DF4A41"/>
    <w:rsid w:val="00DF7AC8"/>
    <w:rsid w:val="00E027B4"/>
    <w:rsid w:val="00E11B56"/>
    <w:rsid w:val="00E3279E"/>
    <w:rsid w:val="00E33E10"/>
    <w:rsid w:val="00E42CDC"/>
    <w:rsid w:val="00E44C3A"/>
    <w:rsid w:val="00E46B50"/>
    <w:rsid w:val="00E50DDA"/>
    <w:rsid w:val="00E52FC8"/>
    <w:rsid w:val="00E60E87"/>
    <w:rsid w:val="00E66F16"/>
    <w:rsid w:val="00E71F60"/>
    <w:rsid w:val="00E72BB9"/>
    <w:rsid w:val="00E85877"/>
    <w:rsid w:val="00E92D3E"/>
    <w:rsid w:val="00E97D9D"/>
    <w:rsid w:val="00EA1A21"/>
    <w:rsid w:val="00EA4B65"/>
    <w:rsid w:val="00EA5FEB"/>
    <w:rsid w:val="00EA7711"/>
    <w:rsid w:val="00EB0036"/>
    <w:rsid w:val="00EB7E55"/>
    <w:rsid w:val="00EC04DD"/>
    <w:rsid w:val="00EC087E"/>
    <w:rsid w:val="00ED2DC6"/>
    <w:rsid w:val="00ED3E1F"/>
    <w:rsid w:val="00ED529D"/>
    <w:rsid w:val="00EE1335"/>
    <w:rsid w:val="00F060D7"/>
    <w:rsid w:val="00F06FF4"/>
    <w:rsid w:val="00F07D61"/>
    <w:rsid w:val="00F122FF"/>
    <w:rsid w:val="00F146F2"/>
    <w:rsid w:val="00F14BC5"/>
    <w:rsid w:val="00F17F9C"/>
    <w:rsid w:val="00F22B9C"/>
    <w:rsid w:val="00F3217C"/>
    <w:rsid w:val="00F33D79"/>
    <w:rsid w:val="00F37034"/>
    <w:rsid w:val="00F37251"/>
    <w:rsid w:val="00F40318"/>
    <w:rsid w:val="00F46FDC"/>
    <w:rsid w:val="00F52D5E"/>
    <w:rsid w:val="00F55046"/>
    <w:rsid w:val="00F709AB"/>
    <w:rsid w:val="00F74DD3"/>
    <w:rsid w:val="00F74EBE"/>
    <w:rsid w:val="00F76183"/>
    <w:rsid w:val="00F810DE"/>
    <w:rsid w:val="00F82B3A"/>
    <w:rsid w:val="00F82B44"/>
    <w:rsid w:val="00F84006"/>
    <w:rsid w:val="00F952CF"/>
    <w:rsid w:val="00F9542F"/>
    <w:rsid w:val="00FA2044"/>
    <w:rsid w:val="00FC7B95"/>
    <w:rsid w:val="00FD0744"/>
    <w:rsid w:val="00FD2083"/>
    <w:rsid w:val="00FD6F30"/>
    <w:rsid w:val="00FE1378"/>
    <w:rsid w:val="00FE5CAD"/>
    <w:rsid w:val="00FF2085"/>
    <w:rsid w:val="00FF3C17"/>
    <w:rsid w:val="00FF45CE"/>
    <w:rsid w:val="00FF4604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2E1E2"/>
  <w15:chartTrackingRefBased/>
  <w15:docId w15:val="{400FB600-8A0B-4220-81D1-B481F13C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BA3"/>
    <w:pPr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63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6">
    <w:name w:val="heading 6"/>
    <w:basedOn w:val="Normalny"/>
    <w:next w:val="Normalny"/>
    <w:link w:val="Nagwek6Znak"/>
    <w:qFormat/>
    <w:rsid w:val="003E4B12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3E4B12"/>
    <w:p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881F40"/>
    <w:pPr>
      <w:tabs>
        <w:tab w:val="center" w:pos="4536"/>
        <w:tab w:val="right" w:pos="9072"/>
      </w:tabs>
    </w:pPr>
    <w:rPr>
      <w:rFonts w:ascii="Times New Roman" w:hAnsi="Times New Roman" w:cs="Times New Roman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881F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81F4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881F40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881F40"/>
  </w:style>
  <w:style w:type="character" w:customStyle="1" w:styleId="Nagwek6Znak">
    <w:name w:val="Nagłówek 6 Znak"/>
    <w:basedOn w:val="Domylnaczcionkaakapitu"/>
    <w:link w:val="Nagwek6"/>
    <w:rsid w:val="003E4B1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3E4B1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link w:val="E-1Znak"/>
    <w:rsid w:val="003E4B1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hadow/>
      <w:szCs w:val="20"/>
    </w:rPr>
  </w:style>
  <w:style w:type="paragraph" w:customStyle="1" w:styleId="Edward">
    <w:name w:val="Edward"/>
    <w:basedOn w:val="Normalny"/>
    <w:rsid w:val="003E4B12"/>
    <w:rPr>
      <w:rFonts w:ascii="Tms Rmn" w:hAnsi="Tms Rmn" w:cs="Times New Roman"/>
      <w:shadow/>
      <w:noProof/>
      <w:szCs w:val="20"/>
    </w:rPr>
  </w:style>
  <w:style w:type="paragraph" w:styleId="Tekstpodstawowy3">
    <w:name w:val="Body Text 3"/>
    <w:basedOn w:val="Normalny"/>
    <w:link w:val="Tekstpodstawowy3Znak"/>
    <w:rsid w:val="003E4B12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E4B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link w:val="Nagwek11Znak"/>
    <w:rsid w:val="003E4B12"/>
    <w:pPr>
      <w:spacing w:before="240" w:after="240"/>
      <w:jc w:val="both"/>
    </w:pPr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63A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55A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3F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FB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Nagwek11"/>
    <w:link w:val="Styl1Znak"/>
    <w:qFormat/>
    <w:rsid w:val="00DC31D4"/>
    <w:pPr>
      <w:spacing w:after="120" w:line="360" w:lineRule="auto"/>
    </w:pPr>
    <w:rPr>
      <w:bCs w:val="0"/>
    </w:rPr>
  </w:style>
  <w:style w:type="paragraph" w:customStyle="1" w:styleId="Styl2">
    <w:name w:val="Styl2"/>
    <w:basedOn w:val="E-1"/>
    <w:link w:val="Styl2Znak"/>
    <w:qFormat/>
    <w:rsid w:val="00DC31D4"/>
    <w:pPr>
      <w:spacing w:line="360" w:lineRule="auto"/>
      <w:jc w:val="both"/>
    </w:pPr>
    <w:rPr>
      <w:rFonts w:ascii="Arial" w:hAnsi="Arial" w:cs="Arial"/>
      <w:shadow w:val="0"/>
    </w:rPr>
  </w:style>
  <w:style w:type="character" w:customStyle="1" w:styleId="Nagwek11Znak">
    <w:name w:val="Nagłówek 11 Znak"/>
    <w:link w:val="Nagwek11"/>
    <w:rsid w:val="00DC31D4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Styl1Znak">
    <w:name w:val="Styl1 Znak"/>
    <w:link w:val="Styl1"/>
    <w:rsid w:val="00DC31D4"/>
    <w:rPr>
      <w:rFonts w:ascii="Arial" w:eastAsia="Times New Roman" w:hAnsi="Arial" w:cs="Arial"/>
      <w:b/>
      <w:sz w:val="20"/>
      <w:szCs w:val="24"/>
      <w:lang w:eastAsia="pl-PL"/>
    </w:rPr>
  </w:style>
  <w:style w:type="character" w:customStyle="1" w:styleId="E-1Znak">
    <w:name w:val="E-1 Znak"/>
    <w:link w:val="E-1"/>
    <w:rsid w:val="00DC31D4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character" w:customStyle="1" w:styleId="Styl2Znak">
    <w:name w:val="Styl2 Znak"/>
    <w:link w:val="Styl2"/>
    <w:rsid w:val="00DC31D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M2RhQytZRGlQWG5leWs0SW5LRWFodTJOd01FUFlpe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vL+iLqf5MrwOwyHVPlRo8pwK1gU+xU89hIPIHFZyegM=</DigestValue>
      </Reference>
      <Reference URI="#INFO">
        <DigestMethod Algorithm="http://www.w3.org/2001/04/xmlenc#sha256"/>
        <DigestValue>ERU3dyuJzQX40PpEi8/eYIlFpwrIuIYNxFDPL4ibW0I=</DigestValue>
      </Reference>
    </SignedInfo>
    <SignatureValue>ouHt/LV2ZB8LqGKvye6BfKvN0jHOO29YPkDnTocHLLQBDg0kFQmNDnl+eux0BvAoTC8lt/+ofuTazf9egFnt5w==</SignatureValue>
    <Object Id="INFO">
      <ArrayOfString xmlns:xsd="http://www.w3.org/2001/XMLSchema" xmlns:xsi="http://www.w3.org/2001/XMLSchema-instance" xmlns="">
        <string>o3daC+YDiPXneyk4InKEahu2NwMEPYix</string>
      </ArrayOfString>
    </Object>
  </Signature>
</WrappedLabelInfo>
</file>

<file path=customXml/itemProps1.xml><?xml version="1.0" encoding="utf-8"?>
<ds:datastoreItem xmlns:ds="http://schemas.openxmlformats.org/officeDocument/2006/customXml" ds:itemID="{ADB5C2A3-4311-4DD5-82EF-F277FF54D0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B25448-C654-4E52-AD47-3FDD0EC455C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AD08996-6521-4E72-B247-02775404DA4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1968</Words>
  <Characters>13668</Characters>
  <Application>Microsoft Office Word</Application>
  <DocSecurity>0</DocSecurity>
  <Lines>455</Lines>
  <Paragraphs>376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Wojtanowska Magdalena</dc:creator>
  <cp:keywords/>
  <dc:description/>
  <cp:lastModifiedBy>Omieczyński Henryk</cp:lastModifiedBy>
  <cp:revision>3</cp:revision>
  <cp:lastPrinted>2022-12-16T08:30:00Z</cp:lastPrinted>
  <dcterms:created xsi:type="dcterms:W3CDTF">2026-01-29T11:33:00Z</dcterms:created>
  <dcterms:modified xsi:type="dcterms:W3CDTF">2026-01-29T11:34:00Z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d7b80479-451a-4afa-a5dc-226e4d4c7472</vt:lpwstr>
  </property>
  <property fmtid="{D5CDD505-2E9C-101B-9397-08002B2CF9AE}" pid="3" name="bjSaver">
    <vt:lpwstr>pg2k8AWOWzH58yyfSjUFHTK5Nw3FyHvl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Wojtanowska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10.100.94.93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